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A25A5" w14:textId="77777777" w:rsidR="00D63F0A" w:rsidRDefault="00D63F0A" w:rsidP="0043265D">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MINUTA DO</w:t>
      </w:r>
      <w:r w:rsidRPr="006A6721">
        <w:rPr>
          <w:rFonts w:ascii="Bookman Old Style" w:hAnsi="Bookman Old Style"/>
          <w:sz w:val="24"/>
          <w:szCs w:val="24"/>
        </w:rPr>
        <w:t xml:space="preserve"> </w:t>
      </w:r>
      <w:r w:rsidRPr="006A6721">
        <w:rPr>
          <w:rFonts w:ascii="Bookman Old Style" w:hAnsi="Bookman Old Style"/>
          <w:b/>
          <w:sz w:val="24"/>
          <w:szCs w:val="24"/>
        </w:rPr>
        <w:t xml:space="preserve">CONTRATO Nº. </w:t>
      </w:r>
      <w:r w:rsidR="0097091B">
        <w:rPr>
          <w:rFonts w:ascii="Bookman Old Style" w:hAnsi="Bookman Old Style"/>
          <w:b/>
          <w:sz w:val="24"/>
          <w:szCs w:val="24"/>
        </w:rPr>
        <w:t>07</w:t>
      </w:r>
      <w:r w:rsidRPr="006A6721">
        <w:rPr>
          <w:rFonts w:ascii="Bookman Old Style" w:hAnsi="Bookman Old Style"/>
          <w:b/>
          <w:sz w:val="24"/>
          <w:szCs w:val="24"/>
        </w:rPr>
        <w:t>/</w:t>
      </w:r>
      <w:r>
        <w:rPr>
          <w:rFonts w:ascii="Bookman Old Style" w:hAnsi="Bookman Old Style"/>
          <w:b/>
          <w:sz w:val="24"/>
          <w:szCs w:val="24"/>
        </w:rPr>
        <w:t>2024</w:t>
      </w:r>
    </w:p>
    <w:p w14:paraId="5712E11D" w14:textId="77777777" w:rsidR="005F4185" w:rsidRPr="006A6721" w:rsidRDefault="005F4185" w:rsidP="0043265D">
      <w:pPr>
        <w:spacing w:line="240" w:lineRule="auto"/>
        <w:mirrorIndents/>
        <w:jc w:val="center"/>
        <w:rPr>
          <w:rFonts w:ascii="Bookman Old Style" w:hAnsi="Bookman Old Style"/>
          <w:b/>
          <w:sz w:val="24"/>
          <w:szCs w:val="24"/>
        </w:rPr>
      </w:pPr>
    </w:p>
    <w:p w14:paraId="0A52FBE4" w14:textId="77777777" w:rsidR="00D63F0A" w:rsidRPr="006A6721" w:rsidRDefault="00D63F0A" w:rsidP="00D63F0A">
      <w:pPr>
        <w:spacing w:line="240" w:lineRule="auto"/>
        <w:mirrorIndents/>
        <w:jc w:val="both"/>
        <w:rPr>
          <w:rFonts w:ascii="Bookman Old Style" w:hAnsi="Bookman Old Style"/>
          <w:sz w:val="24"/>
          <w:szCs w:val="24"/>
        </w:rPr>
      </w:pPr>
      <w:r>
        <w:rPr>
          <w:rFonts w:ascii="Bookman Old Style" w:hAnsi="Bookman Old Style"/>
          <w:b/>
          <w:sz w:val="24"/>
          <w:szCs w:val="24"/>
        </w:rPr>
        <w:t>O MUNICÍPIO DE CORDILHEIRA ALTA</w:t>
      </w:r>
      <w:r>
        <w:rPr>
          <w:rFonts w:ascii="Bookman Old Style" w:hAnsi="Bookman Old Style"/>
          <w:sz w:val="24"/>
          <w:szCs w:val="24"/>
        </w:rPr>
        <w:t xml:space="preserve">, pessoa jurídica de direito público interno, inscrito no CNPJ sob n° 95.990.198/0001-04, situado na Rua Celso </w:t>
      </w:r>
      <w:proofErr w:type="spellStart"/>
      <w:r>
        <w:rPr>
          <w:rFonts w:ascii="Bookman Old Style" w:hAnsi="Bookman Old Style"/>
          <w:sz w:val="24"/>
          <w:szCs w:val="24"/>
        </w:rPr>
        <w:t>Tozzo</w:t>
      </w:r>
      <w:proofErr w:type="spellEnd"/>
      <w:r>
        <w:rPr>
          <w:rFonts w:ascii="Bookman Old Style" w:hAnsi="Bookman Old Style"/>
          <w:sz w:val="24"/>
          <w:szCs w:val="24"/>
        </w:rPr>
        <w:t xml:space="preserve">, 27, Centro, Cordilheira Alta/SC, representado neste ato pela Autoridade Competente, Sr. Rudimar Marafon, </w:t>
      </w:r>
      <w:r w:rsidRPr="006A6721">
        <w:rPr>
          <w:rFonts w:ascii="Bookman Old Style" w:hAnsi="Bookman Old Style"/>
          <w:sz w:val="24"/>
          <w:szCs w:val="24"/>
        </w:rPr>
        <w:t xml:space="preserve">doravante denominado simplesmente CONTRATANTE, e a empresa </w:t>
      </w:r>
      <w:bookmarkStart w:id="0" w:name="_Hlk157596154"/>
      <w:r w:rsidR="000C4336" w:rsidRPr="000C4336">
        <w:rPr>
          <w:rFonts w:ascii="Bookman Old Style" w:hAnsi="Bookman Old Style"/>
          <w:sz w:val="24"/>
          <w:szCs w:val="24"/>
        </w:rPr>
        <w:t>BRUTO MEMO PRODUÇÕES ARTÍSTICAS LTDA</w:t>
      </w:r>
      <w:r w:rsidRPr="006A6721">
        <w:rPr>
          <w:rFonts w:ascii="Bookman Old Style" w:hAnsi="Bookman Old Style"/>
          <w:sz w:val="24"/>
          <w:szCs w:val="24"/>
        </w:rPr>
        <w:t xml:space="preserve">, pessoa jurídica de direito privado, inscrita no CNPJ n. </w:t>
      </w:r>
      <w:r w:rsidR="000C4336" w:rsidRPr="000C4336">
        <w:rPr>
          <w:rFonts w:ascii="Bookman Old Style" w:hAnsi="Bookman Old Style"/>
          <w:sz w:val="24"/>
          <w:szCs w:val="24"/>
        </w:rPr>
        <w:t>43.998.179/0001-20</w:t>
      </w:r>
      <w:bookmarkEnd w:id="0"/>
      <w:r w:rsidRPr="006A6721">
        <w:rPr>
          <w:rFonts w:ascii="Bookman Old Style" w:hAnsi="Bookman Old Style"/>
          <w:sz w:val="24"/>
          <w:szCs w:val="24"/>
        </w:rPr>
        <w:t xml:space="preserve">, </w:t>
      </w:r>
      <w:r w:rsidR="000C4336" w:rsidRPr="000C4336">
        <w:rPr>
          <w:rFonts w:ascii="Bookman Old Style" w:hAnsi="Bookman Old Style"/>
          <w:sz w:val="24"/>
          <w:szCs w:val="24"/>
        </w:rPr>
        <w:t xml:space="preserve">com sede na Av. </w:t>
      </w:r>
      <w:proofErr w:type="spellStart"/>
      <w:r w:rsidR="000C4336" w:rsidRPr="000C4336">
        <w:rPr>
          <w:rFonts w:ascii="Bookman Old Style" w:hAnsi="Bookman Old Style"/>
          <w:sz w:val="24"/>
          <w:szCs w:val="24"/>
        </w:rPr>
        <w:t>Melvim</w:t>
      </w:r>
      <w:proofErr w:type="spellEnd"/>
      <w:r w:rsidR="000C4336" w:rsidRPr="000C4336">
        <w:rPr>
          <w:rFonts w:ascii="Bookman Old Style" w:hAnsi="Bookman Old Style"/>
          <w:sz w:val="24"/>
          <w:szCs w:val="24"/>
        </w:rPr>
        <w:t xml:space="preserve"> Jones, Bairro Parque Industrial Bandeirantes, </w:t>
      </w:r>
      <w:proofErr w:type="spellStart"/>
      <w:r w:rsidR="000C4336" w:rsidRPr="000C4336">
        <w:rPr>
          <w:rFonts w:ascii="Bookman Old Style" w:hAnsi="Bookman Old Style"/>
          <w:sz w:val="24"/>
          <w:szCs w:val="24"/>
        </w:rPr>
        <w:t>Maringa</w:t>
      </w:r>
      <w:proofErr w:type="spellEnd"/>
      <w:r w:rsidR="000C4336" w:rsidRPr="000C4336">
        <w:rPr>
          <w:rFonts w:ascii="Bookman Old Style" w:hAnsi="Bookman Old Style"/>
          <w:sz w:val="24"/>
          <w:szCs w:val="24"/>
        </w:rPr>
        <w:t xml:space="preserve">/PR, CEP: 87.070-030, neste ato representada por </w:t>
      </w:r>
      <w:bookmarkStart w:id="1" w:name="_Hlk157596207"/>
      <w:r w:rsidR="000C4336" w:rsidRPr="000C4336">
        <w:rPr>
          <w:rFonts w:ascii="Bookman Old Style" w:hAnsi="Bookman Old Style"/>
          <w:sz w:val="24"/>
          <w:szCs w:val="24"/>
        </w:rPr>
        <w:t>Thais Meire Soar</w:t>
      </w:r>
      <w:r w:rsidR="000C4336">
        <w:rPr>
          <w:rFonts w:ascii="Bookman Old Style" w:hAnsi="Bookman Old Style"/>
          <w:sz w:val="24"/>
          <w:szCs w:val="24"/>
        </w:rPr>
        <w:t xml:space="preserve">es </w:t>
      </w:r>
      <w:proofErr w:type="spellStart"/>
      <w:r w:rsidR="000C4336">
        <w:rPr>
          <w:rFonts w:ascii="Bookman Old Style" w:hAnsi="Bookman Old Style"/>
          <w:sz w:val="24"/>
          <w:szCs w:val="24"/>
        </w:rPr>
        <w:t>Cassure</w:t>
      </w:r>
      <w:bookmarkEnd w:id="1"/>
      <w:proofErr w:type="spellEnd"/>
      <w:r w:rsidR="000C4336">
        <w:rPr>
          <w:rFonts w:ascii="Bookman Old Style" w:hAnsi="Bookman Old Style"/>
          <w:sz w:val="24"/>
          <w:szCs w:val="24"/>
        </w:rPr>
        <w:t>, CPF: ***.946.049-**</w:t>
      </w:r>
      <w:r w:rsidRPr="006A6721">
        <w:rPr>
          <w:rFonts w:ascii="Bookman Old Style" w:hAnsi="Bookman Old Style"/>
          <w:sz w:val="24"/>
          <w:szCs w:val="24"/>
        </w:rPr>
        <w:t xml:space="preserve">, doravante denominada simplesmente CONTRATADA, e perante as testemunhas abaixo firmadas, pactuam o presente termo, cuja celebração foi autorizada de acordo com o </w:t>
      </w:r>
      <w:r>
        <w:rPr>
          <w:rFonts w:ascii="Bookman Old Style" w:hAnsi="Bookman Old Style"/>
          <w:sz w:val="24"/>
          <w:szCs w:val="24"/>
        </w:rPr>
        <w:t>P</w:t>
      </w:r>
      <w:r w:rsidRPr="006A6721">
        <w:rPr>
          <w:rFonts w:ascii="Bookman Old Style" w:hAnsi="Bookman Old Style"/>
          <w:sz w:val="24"/>
          <w:szCs w:val="24"/>
        </w:rPr>
        <w:t>rocesso</w:t>
      </w:r>
      <w:r>
        <w:rPr>
          <w:rFonts w:ascii="Bookman Old Style" w:hAnsi="Bookman Old Style"/>
          <w:sz w:val="24"/>
          <w:szCs w:val="24"/>
        </w:rPr>
        <w:t xml:space="preserve"> Administrativo</w:t>
      </w:r>
      <w:r w:rsidRPr="006A6721">
        <w:rPr>
          <w:rFonts w:ascii="Bookman Old Style" w:hAnsi="Bookman Old Style"/>
          <w:sz w:val="24"/>
          <w:szCs w:val="24"/>
        </w:rPr>
        <w:t xml:space="preserve"> </w:t>
      </w:r>
      <w:r>
        <w:rPr>
          <w:rFonts w:ascii="Bookman Old Style" w:hAnsi="Bookman Old Style"/>
          <w:sz w:val="24"/>
          <w:szCs w:val="24"/>
        </w:rPr>
        <w:t>07</w:t>
      </w:r>
      <w:r w:rsidRPr="006A6721">
        <w:rPr>
          <w:rFonts w:ascii="Bookman Old Style" w:hAnsi="Bookman Old Style"/>
          <w:sz w:val="24"/>
          <w:szCs w:val="24"/>
        </w:rPr>
        <w:t>/</w:t>
      </w:r>
      <w:r>
        <w:rPr>
          <w:rFonts w:ascii="Bookman Old Style" w:hAnsi="Bookman Old Style"/>
          <w:sz w:val="24"/>
          <w:szCs w:val="24"/>
        </w:rPr>
        <w:t xml:space="preserve">2024 Inexigibilidade de Licitação </w:t>
      </w:r>
      <w:r w:rsidRPr="006A6721">
        <w:rPr>
          <w:rFonts w:ascii="Bookman Old Style" w:hAnsi="Bookman Old Style"/>
          <w:sz w:val="24"/>
          <w:szCs w:val="24"/>
        </w:rPr>
        <w:t xml:space="preserve">nº </w:t>
      </w:r>
      <w:r>
        <w:rPr>
          <w:rFonts w:ascii="Bookman Old Style" w:hAnsi="Bookman Old Style"/>
          <w:sz w:val="24"/>
          <w:szCs w:val="24"/>
        </w:rPr>
        <w:t>01</w:t>
      </w:r>
      <w:r w:rsidRPr="006A6721">
        <w:rPr>
          <w:rFonts w:ascii="Bookman Old Style" w:hAnsi="Bookman Old Style"/>
          <w:sz w:val="24"/>
          <w:szCs w:val="24"/>
        </w:rPr>
        <w:t>/</w:t>
      </w:r>
      <w:r>
        <w:rPr>
          <w:rFonts w:ascii="Bookman Old Style" w:hAnsi="Bookman Old Style"/>
          <w:sz w:val="24"/>
          <w:szCs w:val="24"/>
        </w:rPr>
        <w:t>2024</w:t>
      </w:r>
      <w:r w:rsidRPr="006A6721">
        <w:rPr>
          <w:rFonts w:ascii="Bookman Old Style" w:hAnsi="Bookman Old Style"/>
          <w:sz w:val="24"/>
          <w:szCs w:val="24"/>
        </w:rPr>
        <w:t>, e que se regerá pela Lei n.14.133/20</w:t>
      </w:r>
      <w:r>
        <w:rPr>
          <w:rFonts w:ascii="Bookman Old Style" w:hAnsi="Bookman Old Style"/>
          <w:sz w:val="24"/>
          <w:szCs w:val="24"/>
        </w:rPr>
        <w:t>21</w:t>
      </w:r>
      <w:r w:rsidRPr="006A6721">
        <w:rPr>
          <w:rFonts w:ascii="Bookman Old Style" w:hAnsi="Bookman Old Style"/>
          <w:sz w:val="24"/>
          <w:szCs w:val="24"/>
        </w:rPr>
        <w:t xml:space="preserve"> atendidas as cláusulas e condições a seguir enunciadas:  </w:t>
      </w:r>
    </w:p>
    <w:p w14:paraId="2C9611F3" w14:textId="77777777"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PRIMEIRA - DO OBJETO </w:t>
      </w:r>
    </w:p>
    <w:p w14:paraId="143B72FE" w14:textId="77777777" w:rsidR="00D63F0A" w:rsidRPr="00D63F0A" w:rsidRDefault="00D63F0A" w:rsidP="00D63F0A">
      <w:pPr>
        <w:jc w:val="both"/>
        <w:rPr>
          <w:rFonts w:ascii="Bookman Old Style" w:hAnsi="Bookman Old Style"/>
          <w:b/>
          <w:szCs w:val="24"/>
        </w:rPr>
      </w:pPr>
      <w:r w:rsidRPr="006A6721">
        <w:rPr>
          <w:rFonts w:ascii="Bookman Old Style" w:hAnsi="Bookman Old Style"/>
          <w:sz w:val="24"/>
          <w:szCs w:val="24"/>
        </w:rPr>
        <w:t xml:space="preserve">O objeto do presente contrato é a </w:t>
      </w:r>
      <w:bookmarkStart w:id="2" w:name="_Hlk157596178"/>
      <w:r w:rsidRPr="00DC51FE">
        <w:rPr>
          <w:rFonts w:ascii="Bookman Old Style" w:hAnsi="Bookman Old Style"/>
          <w:b/>
          <w:szCs w:val="24"/>
        </w:rPr>
        <w:t xml:space="preserve">CONTRATAÇÃO DE EMPRESA ESPECIALIZADA NA PRODUÇÃO DE SHOW NACIONAL DE </w:t>
      </w:r>
      <w:r>
        <w:rPr>
          <w:rFonts w:ascii="Bookman Old Style" w:hAnsi="Bookman Old Style"/>
          <w:b/>
          <w:szCs w:val="24"/>
        </w:rPr>
        <w:t>BRUNO E BARRETTO</w:t>
      </w:r>
      <w:r w:rsidRPr="00DC51FE">
        <w:rPr>
          <w:rFonts w:ascii="Bookman Old Style" w:hAnsi="Bookman Old Style"/>
          <w:b/>
          <w:szCs w:val="24"/>
        </w:rPr>
        <w:t xml:space="preserve"> PARA A II EXPOCORDI 2024 EM COMEMORAÇÃO AOS 32 ANOS DO MUNICÍPIO, PARA DIA 0</w:t>
      </w:r>
      <w:r>
        <w:rPr>
          <w:rFonts w:ascii="Bookman Old Style" w:hAnsi="Bookman Old Style"/>
          <w:b/>
          <w:szCs w:val="24"/>
        </w:rPr>
        <w:t>6</w:t>
      </w:r>
      <w:r w:rsidRPr="00DC51FE">
        <w:rPr>
          <w:rFonts w:ascii="Bookman Old Style" w:hAnsi="Bookman Old Style"/>
          <w:b/>
          <w:szCs w:val="24"/>
        </w:rPr>
        <w:t xml:space="preserve"> DE ABRIL DE 2024</w:t>
      </w:r>
      <w:bookmarkEnd w:id="2"/>
      <w:r>
        <w:rPr>
          <w:rFonts w:ascii="Bookman Old Style" w:hAnsi="Bookman Old Style"/>
          <w:b/>
          <w:sz w:val="24"/>
          <w:szCs w:val="24"/>
        </w:rPr>
        <w:t>,</w:t>
      </w:r>
      <w:r w:rsidRPr="00313C0E">
        <w:rPr>
          <w:rFonts w:ascii="Bookman Old Style" w:hAnsi="Bookman Old Style" w:cs="Segoe UI"/>
          <w:sz w:val="24"/>
          <w:szCs w:val="24"/>
        </w:rPr>
        <w:t xml:space="preserve"> </w:t>
      </w:r>
      <w:r>
        <w:rPr>
          <w:rFonts w:ascii="Bookman Old Style" w:hAnsi="Bookman Old Style" w:cs="Segoe UI"/>
          <w:sz w:val="24"/>
          <w:szCs w:val="24"/>
        </w:rPr>
        <w:t>conforme tabela a seguir:</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402"/>
        <w:gridCol w:w="850"/>
        <w:gridCol w:w="1134"/>
        <w:gridCol w:w="1701"/>
        <w:gridCol w:w="1701"/>
      </w:tblGrid>
      <w:tr w:rsidR="00D63F0A" w:rsidRPr="00235151" w14:paraId="0C4099F3" w14:textId="77777777" w:rsidTr="005F4185">
        <w:trPr>
          <w:trHeight w:val="66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7B73A56" w14:textId="77777777" w:rsidR="00D63F0A" w:rsidRPr="005F4185" w:rsidRDefault="00D63F0A" w:rsidP="001404C5">
            <w:pPr>
              <w:spacing w:before="240" w:after="60"/>
              <w:jc w:val="both"/>
              <w:rPr>
                <w:rFonts w:ascii="Bookman Old Style" w:hAnsi="Bookman Old Style"/>
                <w:b/>
                <w:sz w:val="18"/>
                <w:szCs w:val="18"/>
              </w:rPr>
            </w:pPr>
            <w:r w:rsidRPr="005F4185">
              <w:rPr>
                <w:rFonts w:ascii="Bookman Old Style" w:hAnsi="Bookman Old Style"/>
                <w:b/>
                <w:sz w:val="18"/>
                <w:szCs w:val="18"/>
              </w:rPr>
              <w:t>ITEM</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5B45DAB2" w14:textId="77777777" w:rsidR="00D63F0A" w:rsidRPr="005F4185" w:rsidRDefault="00D63F0A" w:rsidP="001404C5">
            <w:pPr>
              <w:spacing w:before="240" w:after="60"/>
              <w:jc w:val="both"/>
              <w:rPr>
                <w:rFonts w:ascii="Bookman Old Style" w:hAnsi="Bookman Old Style"/>
                <w:b/>
                <w:sz w:val="18"/>
                <w:szCs w:val="18"/>
              </w:rPr>
            </w:pPr>
            <w:r w:rsidRPr="005F4185">
              <w:rPr>
                <w:rFonts w:ascii="Bookman Old Style" w:hAnsi="Bookman Old Style"/>
                <w:b/>
                <w:sz w:val="18"/>
                <w:szCs w:val="18"/>
              </w:rPr>
              <w:t>DESCRIÇÃO</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1E3B642" w14:textId="77777777" w:rsidR="00D63F0A" w:rsidRPr="005F4185" w:rsidRDefault="00D63F0A" w:rsidP="001404C5">
            <w:pPr>
              <w:spacing w:before="240" w:after="60"/>
              <w:jc w:val="center"/>
              <w:rPr>
                <w:rFonts w:ascii="Bookman Old Style" w:hAnsi="Bookman Old Style"/>
                <w:b/>
                <w:sz w:val="18"/>
                <w:szCs w:val="18"/>
              </w:rPr>
            </w:pPr>
            <w:r w:rsidRPr="005F4185">
              <w:rPr>
                <w:rFonts w:ascii="Bookman Old Style" w:hAnsi="Bookman Old Style"/>
                <w:b/>
                <w:sz w:val="18"/>
                <w:szCs w:val="18"/>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D3C26A" w14:textId="77777777" w:rsidR="00D63F0A" w:rsidRPr="005F4185" w:rsidRDefault="00D63F0A" w:rsidP="001404C5">
            <w:pPr>
              <w:spacing w:before="240" w:after="60"/>
              <w:jc w:val="center"/>
              <w:rPr>
                <w:rFonts w:ascii="Bookman Old Style" w:hAnsi="Bookman Old Style"/>
                <w:b/>
                <w:sz w:val="18"/>
                <w:szCs w:val="18"/>
              </w:rPr>
            </w:pPr>
            <w:r w:rsidRPr="005F4185">
              <w:rPr>
                <w:rFonts w:ascii="Bookman Old Style" w:hAnsi="Bookman Old Style"/>
                <w:b/>
                <w:sz w:val="18"/>
                <w:szCs w:val="18"/>
              </w:rPr>
              <w:t>QUANT.</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1D63E70" w14:textId="77777777" w:rsidR="00D63F0A" w:rsidRPr="005F4185" w:rsidRDefault="00D63F0A" w:rsidP="001404C5">
            <w:pPr>
              <w:spacing w:before="240" w:after="60"/>
              <w:jc w:val="center"/>
              <w:rPr>
                <w:rFonts w:ascii="Bookman Old Style" w:hAnsi="Bookman Old Style"/>
                <w:b/>
                <w:sz w:val="18"/>
                <w:szCs w:val="18"/>
              </w:rPr>
            </w:pPr>
            <w:r w:rsidRPr="005F4185">
              <w:rPr>
                <w:rFonts w:ascii="Bookman Old Style" w:hAnsi="Bookman Old Style"/>
                <w:b/>
                <w:sz w:val="18"/>
                <w:szCs w:val="18"/>
              </w:rPr>
              <w:t>VALOR UNIT.</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326380A" w14:textId="77777777" w:rsidR="00D63F0A" w:rsidRPr="005F4185" w:rsidRDefault="00D63F0A" w:rsidP="001404C5">
            <w:pPr>
              <w:spacing w:before="240" w:after="60"/>
              <w:jc w:val="center"/>
              <w:rPr>
                <w:rFonts w:ascii="Bookman Old Style" w:hAnsi="Bookman Old Style"/>
                <w:b/>
                <w:sz w:val="18"/>
                <w:szCs w:val="18"/>
              </w:rPr>
            </w:pPr>
            <w:r w:rsidRPr="005F4185">
              <w:rPr>
                <w:rFonts w:ascii="Bookman Old Style" w:hAnsi="Bookman Old Style"/>
                <w:b/>
                <w:sz w:val="18"/>
                <w:szCs w:val="18"/>
              </w:rPr>
              <w:t>VALOR TOTAL</w:t>
            </w:r>
          </w:p>
        </w:tc>
      </w:tr>
      <w:tr w:rsidR="00D63F0A" w:rsidRPr="00235151" w14:paraId="5E48F97A" w14:textId="77777777" w:rsidTr="005F4185">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55EA93D" w14:textId="77777777" w:rsidR="00D63F0A" w:rsidRPr="00235151" w:rsidRDefault="00D63F0A" w:rsidP="001404C5">
            <w:pPr>
              <w:spacing w:before="240" w:after="60"/>
              <w:jc w:val="both"/>
              <w:rPr>
                <w:rFonts w:ascii="Bookman Old Style" w:hAnsi="Bookman Old Style"/>
                <w:b/>
                <w:sz w:val="20"/>
              </w:rPr>
            </w:pPr>
            <w:r w:rsidRPr="00235151">
              <w:rPr>
                <w:rFonts w:ascii="Bookman Old Style" w:hAnsi="Bookman Old Style"/>
                <w:b/>
                <w:sz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B8F5836" w14:textId="77777777" w:rsidR="00D63F0A" w:rsidRPr="00235151" w:rsidRDefault="00D63F0A" w:rsidP="001404C5">
            <w:pPr>
              <w:spacing w:before="240" w:after="60"/>
              <w:jc w:val="both"/>
              <w:rPr>
                <w:rFonts w:ascii="Bookman Old Style" w:hAnsi="Bookman Old Style"/>
                <w:sz w:val="20"/>
              </w:rPr>
            </w:pPr>
            <w:r w:rsidRPr="00235151">
              <w:rPr>
                <w:rFonts w:ascii="Bookman Old Style" w:hAnsi="Bookman Old Style" w:cs="Bookman Old Style,Bold"/>
                <w:bCs/>
                <w:sz w:val="20"/>
              </w:rPr>
              <w:t xml:space="preserve">SHOW NACIONAL DE </w:t>
            </w:r>
            <w:r>
              <w:rPr>
                <w:rFonts w:ascii="Bookman Old Style" w:hAnsi="Bookman Old Style" w:cs="Bookman Old Style,Bold"/>
                <w:bCs/>
                <w:sz w:val="20"/>
              </w:rPr>
              <w:t>BRUNO E BARRETTO</w:t>
            </w:r>
            <w:r w:rsidRPr="00235151">
              <w:rPr>
                <w:rFonts w:ascii="Bookman Old Style" w:hAnsi="Bookman Old Style" w:cs="Bookman Old Style,Bold"/>
                <w:bCs/>
                <w:sz w:val="20"/>
              </w:rPr>
              <w:t>, PARA O DIA 0</w:t>
            </w:r>
            <w:r>
              <w:rPr>
                <w:rFonts w:ascii="Bookman Old Style" w:hAnsi="Bookman Old Style" w:cs="Bookman Old Style,Bold"/>
                <w:bCs/>
                <w:sz w:val="20"/>
              </w:rPr>
              <w:t>6</w:t>
            </w:r>
            <w:r w:rsidRPr="00235151">
              <w:rPr>
                <w:rFonts w:ascii="Bookman Old Style" w:hAnsi="Bookman Old Style" w:cs="Bookman Old Style,Bold"/>
                <w:bCs/>
                <w:sz w:val="20"/>
              </w:rPr>
              <w:t>/04/2024 COM DURAÇÃO</w:t>
            </w:r>
            <w:r>
              <w:rPr>
                <w:rFonts w:ascii="Bookman Old Style" w:hAnsi="Bookman Old Style" w:cs="Bookman Old Style,Bold"/>
                <w:bCs/>
                <w:sz w:val="20"/>
              </w:rPr>
              <w:t xml:space="preserve"> MINIMA</w:t>
            </w:r>
            <w:r w:rsidRPr="00235151">
              <w:rPr>
                <w:rFonts w:ascii="Bookman Old Style" w:hAnsi="Bookman Old Style" w:cs="Bookman Old Style,Bold"/>
                <w:bCs/>
                <w:sz w:val="20"/>
              </w:rPr>
              <w:t xml:space="preserve"> DE 01H30MIN.</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537DB4C" w14:textId="77777777" w:rsidR="00D63F0A" w:rsidRPr="00235151" w:rsidRDefault="00D63F0A" w:rsidP="001404C5">
            <w:pPr>
              <w:spacing w:before="240" w:after="60"/>
              <w:jc w:val="center"/>
              <w:rPr>
                <w:rFonts w:ascii="Bookman Old Style" w:hAnsi="Bookman Old Style"/>
                <w:sz w:val="20"/>
              </w:rPr>
            </w:pPr>
            <w:proofErr w:type="spellStart"/>
            <w:r w:rsidRPr="00235151">
              <w:rPr>
                <w:rFonts w:ascii="Bookman Old Style" w:hAnsi="Bookman Old Style"/>
                <w:sz w:val="20"/>
              </w:rPr>
              <w:t>und</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AE4B79E" w14:textId="77777777" w:rsidR="00D63F0A" w:rsidRPr="00235151" w:rsidRDefault="00D63F0A" w:rsidP="001404C5">
            <w:pPr>
              <w:spacing w:before="240" w:after="60"/>
              <w:jc w:val="center"/>
              <w:rPr>
                <w:rFonts w:ascii="Bookman Old Style" w:hAnsi="Bookman Old Style"/>
                <w:sz w:val="20"/>
              </w:rPr>
            </w:pPr>
            <w:r w:rsidRPr="00235151">
              <w:rPr>
                <w:rFonts w:ascii="Bookman Old Style" w:hAnsi="Bookman Old Style"/>
                <w:sz w:val="20"/>
              </w:rPr>
              <w:t>01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3650D67" w14:textId="77777777" w:rsidR="00D63F0A" w:rsidRPr="00235151" w:rsidRDefault="00D63F0A" w:rsidP="001404C5">
            <w:pPr>
              <w:spacing w:before="240" w:after="60"/>
              <w:jc w:val="center"/>
              <w:rPr>
                <w:rFonts w:ascii="Bookman Old Style" w:hAnsi="Bookman Old Style"/>
                <w:sz w:val="20"/>
              </w:rPr>
            </w:pPr>
            <w:r w:rsidRPr="00235151">
              <w:rPr>
                <w:rFonts w:ascii="Bookman Old Style" w:hAnsi="Bookman Old Style"/>
                <w:sz w:val="20"/>
              </w:rPr>
              <w:t>1</w:t>
            </w:r>
            <w:r>
              <w:rPr>
                <w:rFonts w:ascii="Bookman Old Style" w:hAnsi="Bookman Old Style"/>
                <w:sz w:val="20"/>
              </w:rPr>
              <w:t>23</w:t>
            </w:r>
            <w:r w:rsidRPr="00235151">
              <w:rPr>
                <w:rFonts w:ascii="Bookman Old Style" w:hAnsi="Bookman Old Style"/>
                <w:sz w:val="20"/>
              </w:rPr>
              <w:t>.000,00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6BFFC91" w14:textId="77777777" w:rsidR="00D63F0A" w:rsidRPr="00235151" w:rsidRDefault="00D63F0A" w:rsidP="001404C5">
            <w:pPr>
              <w:spacing w:before="240" w:after="60"/>
              <w:jc w:val="center"/>
              <w:rPr>
                <w:rFonts w:ascii="Bookman Old Style" w:hAnsi="Bookman Old Style"/>
                <w:sz w:val="20"/>
              </w:rPr>
            </w:pPr>
            <w:r w:rsidRPr="00235151">
              <w:rPr>
                <w:rFonts w:ascii="Bookman Old Style" w:hAnsi="Bookman Old Style"/>
                <w:sz w:val="20"/>
              </w:rPr>
              <w:t>1</w:t>
            </w:r>
            <w:r>
              <w:rPr>
                <w:rFonts w:ascii="Bookman Old Style" w:hAnsi="Bookman Old Style"/>
                <w:sz w:val="20"/>
              </w:rPr>
              <w:t>23</w:t>
            </w:r>
            <w:r w:rsidRPr="00235151">
              <w:rPr>
                <w:rFonts w:ascii="Bookman Old Style" w:hAnsi="Bookman Old Style"/>
                <w:sz w:val="20"/>
              </w:rPr>
              <w:t>.000,00</w:t>
            </w:r>
          </w:p>
        </w:tc>
      </w:tr>
    </w:tbl>
    <w:p w14:paraId="30979D01" w14:textId="77777777" w:rsidR="00D63F0A" w:rsidRDefault="00D63F0A" w:rsidP="00D63F0A">
      <w:pPr>
        <w:spacing w:after="0" w:line="240" w:lineRule="auto"/>
        <w:jc w:val="both"/>
        <w:rPr>
          <w:rFonts w:ascii="Bookman Old Style" w:hAnsi="Bookman Old Style"/>
          <w:b/>
          <w:sz w:val="24"/>
          <w:szCs w:val="24"/>
        </w:rPr>
      </w:pPr>
    </w:p>
    <w:p w14:paraId="436F077B" w14:textId="77777777"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1.2. O edital e seus anexos, bem como a proposta da empresa DETENTORA deste Contrato, são partes integrantes deste instrumento como se transcritos fossem.     </w:t>
      </w:r>
    </w:p>
    <w:p w14:paraId="157EC48A" w14:textId="77777777" w:rsidR="00D63F0A" w:rsidRDefault="00D63F0A" w:rsidP="00D63F0A">
      <w:pPr>
        <w:spacing w:after="0" w:line="240" w:lineRule="auto"/>
        <w:mirrorIndents/>
        <w:jc w:val="both"/>
        <w:rPr>
          <w:rFonts w:ascii="Bookman Old Style" w:hAnsi="Bookman Old Style"/>
          <w:sz w:val="24"/>
          <w:szCs w:val="24"/>
        </w:rPr>
      </w:pPr>
    </w:p>
    <w:p w14:paraId="3B46A738" w14:textId="77777777"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CLÁUSULA</w:t>
      </w:r>
      <w:r>
        <w:rPr>
          <w:rFonts w:ascii="Bookman Old Style" w:hAnsi="Bookman Old Style"/>
          <w:b/>
          <w:sz w:val="24"/>
          <w:szCs w:val="24"/>
        </w:rPr>
        <w:t xml:space="preserve"> </w:t>
      </w:r>
      <w:r w:rsidRPr="006A6721">
        <w:rPr>
          <w:rFonts w:ascii="Bookman Old Style" w:hAnsi="Bookman Old Style"/>
          <w:b/>
          <w:sz w:val="24"/>
          <w:szCs w:val="24"/>
        </w:rPr>
        <w:t>SEGUNDA - DA VIGÊNCIA CONTRATUAL</w:t>
      </w:r>
    </w:p>
    <w:p w14:paraId="2089D4F4" w14:textId="77777777"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2</w:t>
      </w:r>
      <w:r w:rsidRPr="00505730">
        <w:rPr>
          <w:rFonts w:ascii="Bookman Old Style" w:hAnsi="Bookman Old Style"/>
          <w:sz w:val="24"/>
          <w:szCs w:val="24"/>
        </w:rPr>
        <w:t>.1. O prazo de</w:t>
      </w:r>
      <w:r>
        <w:rPr>
          <w:rFonts w:ascii="Bookman Old Style" w:hAnsi="Bookman Old Style"/>
          <w:sz w:val="24"/>
          <w:szCs w:val="24"/>
        </w:rPr>
        <w:t xml:space="preserve"> vigência da contratação é de 06</w:t>
      </w:r>
      <w:r w:rsidRPr="00505730">
        <w:rPr>
          <w:rFonts w:ascii="Bookman Old Style" w:hAnsi="Bookman Old Style"/>
          <w:sz w:val="24"/>
          <w:szCs w:val="24"/>
        </w:rPr>
        <w:t xml:space="preserve"> meses contados da assinatura do contrato, </w:t>
      </w:r>
    </w:p>
    <w:p w14:paraId="62BB64AA" w14:textId="77777777" w:rsidR="00D63F0A" w:rsidRP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2.2. </w:t>
      </w:r>
      <w:r w:rsidRPr="00D63F0A">
        <w:rPr>
          <w:rFonts w:ascii="Bookman Old Style" w:hAnsi="Bookman Old Style"/>
          <w:sz w:val="24"/>
          <w:szCs w:val="24"/>
        </w:rPr>
        <w:t xml:space="preserve">O contrato será extinto quando cumpridas as obrigações de ambas as partes, ainda que isso ocorra antes </w:t>
      </w:r>
      <w:r>
        <w:rPr>
          <w:rFonts w:ascii="Bookman Old Style" w:hAnsi="Bookman Old Style"/>
          <w:sz w:val="24"/>
          <w:szCs w:val="24"/>
        </w:rPr>
        <w:t>do prazo estipulado para tanto.</w:t>
      </w:r>
    </w:p>
    <w:p w14:paraId="4A11A74C" w14:textId="77777777" w:rsidR="00D63F0A" w:rsidRP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2.3. </w:t>
      </w:r>
      <w:r w:rsidRPr="00D63F0A">
        <w:rPr>
          <w:rFonts w:ascii="Bookman Old Style" w:hAnsi="Bookman Old Style"/>
          <w:sz w:val="24"/>
          <w:szCs w:val="24"/>
        </w:rPr>
        <w:t>Se as obrigações não forem cumpridas no prazo estipulado, a vigência ficará prorrogada até a conclusão do objeto, caso em que deverá a Administração providenciar a readequação do cro</w:t>
      </w:r>
      <w:r>
        <w:rPr>
          <w:rFonts w:ascii="Bookman Old Style" w:hAnsi="Bookman Old Style"/>
          <w:sz w:val="24"/>
          <w:szCs w:val="24"/>
        </w:rPr>
        <w:t>nograma fixado para o contrato.</w:t>
      </w:r>
    </w:p>
    <w:p w14:paraId="224BEAC6" w14:textId="77777777" w:rsidR="00D63F0A" w:rsidRP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2.4. </w:t>
      </w:r>
      <w:r w:rsidRPr="00D63F0A">
        <w:rPr>
          <w:rFonts w:ascii="Bookman Old Style" w:hAnsi="Bookman Old Style"/>
          <w:sz w:val="24"/>
          <w:szCs w:val="24"/>
        </w:rPr>
        <w:t>Quando a não conclusão do contrato referida no item anterior decorrer de culpa do contratado:</w:t>
      </w:r>
    </w:p>
    <w:p w14:paraId="557A7170" w14:textId="77777777" w:rsidR="00D63F0A" w:rsidRPr="00D63F0A" w:rsidRDefault="00D63F0A" w:rsidP="00D63F0A">
      <w:pPr>
        <w:spacing w:after="0" w:line="240" w:lineRule="auto"/>
        <w:mirrorIndents/>
        <w:jc w:val="both"/>
        <w:rPr>
          <w:rFonts w:ascii="Bookman Old Style" w:hAnsi="Bookman Old Style"/>
          <w:sz w:val="24"/>
          <w:szCs w:val="24"/>
        </w:rPr>
      </w:pPr>
      <w:r w:rsidRPr="00D63F0A">
        <w:rPr>
          <w:rFonts w:ascii="Bookman Old Style" w:hAnsi="Bookman Old Style"/>
          <w:sz w:val="24"/>
          <w:szCs w:val="24"/>
        </w:rPr>
        <w:t>a)</w:t>
      </w:r>
      <w:r w:rsidRPr="00D63F0A">
        <w:rPr>
          <w:rFonts w:ascii="Bookman Old Style" w:hAnsi="Bookman Old Style"/>
          <w:sz w:val="24"/>
          <w:szCs w:val="24"/>
        </w:rPr>
        <w:tab/>
        <w:t xml:space="preserve">ficará ele constituído em mora, sendo-lhe aplicáveis as respectivas sanções administrativas; e  </w:t>
      </w:r>
    </w:p>
    <w:p w14:paraId="555EC8C7" w14:textId="77777777" w:rsidR="00D63F0A" w:rsidRDefault="00D63F0A" w:rsidP="00D63F0A">
      <w:pPr>
        <w:spacing w:after="0" w:line="240" w:lineRule="auto"/>
        <w:mirrorIndents/>
        <w:jc w:val="both"/>
        <w:rPr>
          <w:rFonts w:ascii="Bookman Old Style" w:hAnsi="Bookman Old Style"/>
          <w:sz w:val="24"/>
          <w:szCs w:val="24"/>
        </w:rPr>
      </w:pPr>
      <w:r w:rsidRPr="00D63F0A">
        <w:rPr>
          <w:rFonts w:ascii="Bookman Old Style" w:hAnsi="Bookman Old Style"/>
          <w:sz w:val="24"/>
          <w:szCs w:val="24"/>
        </w:rPr>
        <w:lastRenderedPageBreak/>
        <w:t>b)</w:t>
      </w:r>
      <w:r w:rsidRPr="00D63F0A">
        <w:rPr>
          <w:rFonts w:ascii="Bookman Old Style" w:hAnsi="Bookman Old Style"/>
          <w:sz w:val="24"/>
          <w:szCs w:val="24"/>
        </w:rPr>
        <w:tab/>
        <w:t>poderá a Administração optar pela extinção do contrato e, nesse caso, adotará as medidas admitidas em lei para a continuidade da execução contratual.</w:t>
      </w:r>
    </w:p>
    <w:p w14:paraId="30495422" w14:textId="77777777" w:rsidR="001F3A94" w:rsidRPr="006A6721" w:rsidRDefault="001F3A94" w:rsidP="00D63F0A">
      <w:pPr>
        <w:spacing w:after="0" w:line="240" w:lineRule="auto"/>
        <w:mirrorIndents/>
        <w:jc w:val="both"/>
        <w:rPr>
          <w:rFonts w:ascii="Bookman Old Style" w:hAnsi="Bookman Old Style"/>
          <w:sz w:val="24"/>
          <w:szCs w:val="24"/>
        </w:rPr>
      </w:pPr>
    </w:p>
    <w:p w14:paraId="082D6E07" w14:textId="77777777"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TERCEIRA - DO VALOR CONTRATUAL  </w:t>
      </w:r>
    </w:p>
    <w:p w14:paraId="51E2B592" w14:textId="77777777" w:rsidR="00D63F0A" w:rsidRDefault="00D63F0A" w:rsidP="00D63F0A">
      <w:pPr>
        <w:spacing w:line="240" w:lineRule="auto"/>
        <w:mirrorIndents/>
        <w:jc w:val="both"/>
        <w:rPr>
          <w:rFonts w:ascii="Bookman Old Style" w:hAnsi="Bookman Old Style"/>
          <w:sz w:val="24"/>
          <w:szCs w:val="24"/>
        </w:rPr>
      </w:pPr>
      <w:r>
        <w:rPr>
          <w:rFonts w:ascii="Bookman Old Style" w:hAnsi="Bookman Old Style"/>
          <w:sz w:val="24"/>
          <w:szCs w:val="24"/>
        </w:rPr>
        <w:t>3</w:t>
      </w:r>
      <w:r w:rsidRPr="006A6721">
        <w:rPr>
          <w:rFonts w:ascii="Bookman Old Style" w:hAnsi="Bookman Old Style"/>
          <w:sz w:val="24"/>
          <w:szCs w:val="24"/>
        </w:rPr>
        <w:t xml:space="preserve">.1. Pela execução do objeto/ fornecimento dos bens previstos na Cláusula Primeira, o Contratante pagará à </w:t>
      </w:r>
      <w:r>
        <w:rPr>
          <w:rFonts w:ascii="Bookman Old Style" w:hAnsi="Bookman Old Style"/>
          <w:sz w:val="24"/>
          <w:szCs w:val="24"/>
        </w:rPr>
        <w:t xml:space="preserve">Contratada* o valor de R$ </w:t>
      </w:r>
      <w:bookmarkStart w:id="3" w:name="_Hlk157596193"/>
      <w:r>
        <w:rPr>
          <w:rFonts w:ascii="Bookman Old Style" w:hAnsi="Bookman Old Style"/>
          <w:sz w:val="24"/>
          <w:szCs w:val="24"/>
        </w:rPr>
        <w:t>123.000,00 (Cento e vinte e três mil reais</w:t>
      </w:r>
      <w:r w:rsidRPr="006A6721">
        <w:rPr>
          <w:rFonts w:ascii="Bookman Old Style" w:hAnsi="Bookman Old Style"/>
          <w:sz w:val="24"/>
          <w:szCs w:val="24"/>
        </w:rPr>
        <w:t xml:space="preserve">). </w:t>
      </w:r>
    </w:p>
    <w:bookmarkEnd w:id="3"/>
    <w:p w14:paraId="015C7045" w14:textId="77777777" w:rsidR="00D63F0A" w:rsidRDefault="00D63F0A" w:rsidP="00D63F0A">
      <w:pPr>
        <w:spacing w:after="0" w:line="240" w:lineRule="auto"/>
        <w:mirrorIndents/>
        <w:jc w:val="both"/>
        <w:rPr>
          <w:rFonts w:ascii="Bookman Old Style" w:hAnsi="Bookman Old Style"/>
          <w:sz w:val="24"/>
          <w:szCs w:val="24"/>
        </w:rPr>
      </w:pPr>
    </w:p>
    <w:p w14:paraId="524BAC74" w14:textId="77777777"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CLÁUSULA QUARTA - DO PRAZO, FORMA E LOCAL DE FORNECIMENTO</w:t>
      </w:r>
    </w:p>
    <w:p w14:paraId="3C23D07C" w14:textId="77777777" w:rsidR="00D63F0A" w:rsidRPr="00D63F0A" w:rsidRDefault="00D63F0A" w:rsidP="00D63F0A">
      <w:pPr>
        <w:spacing w:after="0" w:line="240" w:lineRule="auto"/>
        <w:contextualSpacing/>
        <w:mirrorIndents/>
        <w:jc w:val="both"/>
        <w:rPr>
          <w:rFonts w:ascii="Bookman Old Style" w:hAnsi="Bookman Old Style" w:cs="Miriam Fixed"/>
          <w:iCs/>
          <w:color w:val="000000"/>
          <w:sz w:val="24"/>
          <w:szCs w:val="24"/>
        </w:rPr>
      </w:pPr>
      <w:r>
        <w:rPr>
          <w:rFonts w:ascii="Bookman Old Style" w:hAnsi="Bookman Old Style" w:cs="Miriam Fixed"/>
          <w:iCs/>
          <w:color w:val="000000"/>
          <w:sz w:val="24"/>
          <w:szCs w:val="24"/>
        </w:rPr>
        <w:t xml:space="preserve">4.1. </w:t>
      </w:r>
      <w:r w:rsidRPr="00D63F0A">
        <w:rPr>
          <w:rFonts w:ascii="Bookman Old Style" w:hAnsi="Bookman Old Style" w:cs="Miriam Fixed"/>
          <w:iCs/>
          <w:color w:val="000000"/>
          <w:sz w:val="24"/>
          <w:szCs w:val="24"/>
        </w:rPr>
        <w:t>Os serviços deverão ser prestados de acordo com a demanda da Administração Municipal, a ser estabelecida pela secretaria solicitante e gestores responsáveis pelas ações, mediante emissão da Autorização de Fornecimento (AF).</w:t>
      </w:r>
    </w:p>
    <w:p w14:paraId="4501EB08" w14:textId="77777777" w:rsidR="00D63F0A" w:rsidRPr="00D63F0A" w:rsidRDefault="00D63F0A" w:rsidP="00D63F0A">
      <w:pPr>
        <w:spacing w:after="0" w:line="240" w:lineRule="auto"/>
        <w:contextualSpacing/>
        <w:mirrorIndents/>
        <w:jc w:val="both"/>
        <w:rPr>
          <w:rFonts w:ascii="Bookman Old Style" w:hAnsi="Bookman Old Style" w:cs="Miriam Fixed"/>
          <w:iCs/>
          <w:color w:val="000000"/>
          <w:sz w:val="24"/>
          <w:szCs w:val="24"/>
        </w:rPr>
      </w:pPr>
      <w:r>
        <w:rPr>
          <w:rFonts w:ascii="Bookman Old Style" w:hAnsi="Bookman Old Style" w:cs="Miriam Fixed"/>
          <w:iCs/>
          <w:color w:val="000000"/>
          <w:sz w:val="24"/>
          <w:szCs w:val="24"/>
        </w:rPr>
        <w:t xml:space="preserve">4.2. </w:t>
      </w:r>
      <w:r w:rsidRPr="00D63F0A">
        <w:rPr>
          <w:rFonts w:ascii="Bookman Old Style" w:hAnsi="Bookman Old Style" w:cs="Miriam Fixed"/>
          <w:iCs/>
          <w:color w:val="000000"/>
          <w:sz w:val="24"/>
          <w:szCs w:val="24"/>
        </w:rPr>
        <w:t>A data do show será 06/04/2024, com início às 22h00min, com duração mínima de 01h30min, no local definido para os shows da EXPOCORDI 2024, na EMCA 015, no Município de Cordilheira Alta/SC.</w:t>
      </w:r>
    </w:p>
    <w:p w14:paraId="75A25E68" w14:textId="77777777" w:rsidR="00D63F0A" w:rsidRPr="00D63F0A" w:rsidRDefault="00D63F0A" w:rsidP="00D63F0A">
      <w:pPr>
        <w:spacing w:after="0" w:line="240" w:lineRule="auto"/>
        <w:contextualSpacing/>
        <w:mirrorIndents/>
        <w:jc w:val="both"/>
        <w:rPr>
          <w:rFonts w:ascii="Bookman Old Style" w:hAnsi="Bookman Old Style" w:cs="Miriam Fixed"/>
          <w:iCs/>
          <w:color w:val="000000"/>
          <w:sz w:val="24"/>
          <w:szCs w:val="24"/>
        </w:rPr>
      </w:pPr>
      <w:r>
        <w:rPr>
          <w:rFonts w:ascii="Bookman Old Style" w:hAnsi="Bookman Old Style" w:cs="Miriam Fixed"/>
          <w:iCs/>
          <w:color w:val="000000"/>
          <w:sz w:val="24"/>
          <w:szCs w:val="24"/>
        </w:rPr>
        <w:t xml:space="preserve">4.3. </w:t>
      </w:r>
      <w:r w:rsidRPr="00D63F0A">
        <w:rPr>
          <w:rFonts w:ascii="Bookman Old Style" w:hAnsi="Bookman Old Style" w:cs="Miriam Fixed"/>
          <w:iCs/>
          <w:color w:val="000000"/>
          <w:sz w:val="24"/>
          <w:szCs w:val="24"/>
        </w:rPr>
        <w:t>A plena execução deverá ser atestada pelo servidor responsável pelo acompanhamento e fiscalização do contrato.</w:t>
      </w:r>
    </w:p>
    <w:p w14:paraId="710CA713" w14:textId="77777777" w:rsidR="00D63F0A" w:rsidRPr="00D63F0A" w:rsidRDefault="00D63F0A" w:rsidP="00D63F0A">
      <w:pPr>
        <w:spacing w:after="0" w:line="240" w:lineRule="auto"/>
        <w:contextualSpacing/>
        <w:mirrorIndents/>
        <w:jc w:val="both"/>
        <w:rPr>
          <w:rFonts w:ascii="Bookman Old Style" w:hAnsi="Bookman Old Style" w:cs="Miriam Fixed"/>
          <w:iCs/>
          <w:color w:val="000000"/>
          <w:sz w:val="24"/>
          <w:szCs w:val="24"/>
        </w:rPr>
      </w:pPr>
      <w:r>
        <w:rPr>
          <w:rFonts w:ascii="Bookman Old Style" w:hAnsi="Bookman Old Style" w:cs="Miriam Fixed"/>
          <w:iCs/>
          <w:color w:val="000000"/>
          <w:sz w:val="24"/>
          <w:szCs w:val="24"/>
        </w:rPr>
        <w:t xml:space="preserve">4.4. </w:t>
      </w:r>
      <w:r w:rsidRPr="00D63F0A">
        <w:rPr>
          <w:rFonts w:ascii="Bookman Old Style" w:hAnsi="Bookman Old Style" w:cs="Miriam Fixed"/>
          <w:iCs/>
          <w:color w:val="000000"/>
          <w:sz w:val="24"/>
          <w:szCs w:val="24"/>
        </w:rPr>
        <w:t>O recebimento provisório ou definitivo do objeto não exclui a responsabilidade da contratada pelos prejuízos resultantes da incorreta execução.</w:t>
      </w:r>
    </w:p>
    <w:p w14:paraId="0D72884E" w14:textId="77777777" w:rsidR="00D63F0A" w:rsidRPr="006A6721" w:rsidRDefault="00D63F0A" w:rsidP="00D63F0A">
      <w:pPr>
        <w:spacing w:after="0" w:line="240" w:lineRule="auto"/>
        <w:contextualSpacing/>
        <w:mirrorIndents/>
        <w:jc w:val="both"/>
        <w:rPr>
          <w:rFonts w:ascii="Bookman Old Style" w:hAnsi="Bookman Old Style"/>
          <w:sz w:val="24"/>
          <w:szCs w:val="24"/>
        </w:rPr>
      </w:pPr>
    </w:p>
    <w:p w14:paraId="7DE3CA4F" w14:textId="77777777"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QUINTA - DAS CONDIÇÕES DE PAGAMENTO  </w:t>
      </w:r>
    </w:p>
    <w:p w14:paraId="26D53ED3" w14:textId="77777777" w:rsidR="00D47F33" w:rsidRPr="00D47F33" w:rsidRDefault="00D47F33" w:rsidP="00D47F33">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15.1. </w:t>
      </w:r>
      <w:r w:rsidRPr="00D47F33">
        <w:rPr>
          <w:rFonts w:ascii="Bookman Old Style" w:hAnsi="Bookman Old Style"/>
          <w:sz w:val="24"/>
          <w:szCs w:val="24"/>
        </w:rPr>
        <w:t>O pagamento será efetuado no primeiro dia útil após a realização do show mediante a apresentação da respectiva nota fiscal, que deverá ser emitida pela contratada após a realização do evento e deverá estar atestada pelo</w:t>
      </w:r>
      <w:r>
        <w:rPr>
          <w:rFonts w:ascii="Bookman Old Style" w:hAnsi="Bookman Old Style"/>
          <w:sz w:val="24"/>
          <w:szCs w:val="24"/>
        </w:rPr>
        <w:t xml:space="preserve"> fiscal/gestor do contrato.</w:t>
      </w:r>
    </w:p>
    <w:p w14:paraId="5DD7DD85" w14:textId="77777777" w:rsidR="00D47F33" w:rsidRPr="00D47F33" w:rsidRDefault="00D47F33" w:rsidP="00D47F33">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15.2. </w:t>
      </w:r>
      <w:r w:rsidRPr="00D47F33">
        <w:rPr>
          <w:rFonts w:ascii="Bookman Old Style" w:hAnsi="Bookman Old Style"/>
          <w:sz w:val="24"/>
          <w:szCs w:val="24"/>
        </w:rPr>
        <w:t>A Nota Fiscal deverá ser emitida com o Imposto de Renda retido na fonte, conforme tabela de retenção constante no Anexo I da Instrução Normativa da Receita Federal do Brasil nº 1.234 de 2012 e suas alterações posteriores. Cabe à licitante/contratada o destaque deste imposto no corpo das notas fiscais. As pessoas jurídicas amparadas por isenção, não incidência ou alíquota zero devem informar essa condição no documento fiscal, inclusive o enquadramento legal, sob pena de, se não o fizerem, sujeitarem-se à retenção do IR e das contribuições sobre o valor total do documento fiscal, no percentual total correspondente à natureza do bem ou serviço. Havendo erro no documento de cobrança ou outra circunstância que impeça a liquidação da despesa, esta ficará com o pagamento pendente até que a licitante/contratada providencie as medidas saneadoras necessárias, não ocorrendo, neste caso, qualquer</w:t>
      </w:r>
      <w:r>
        <w:rPr>
          <w:rFonts w:ascii="Bookman Old Style" w:hAnsi="Bookman Old Style"/>
          <w:sz w:val="24"/>
          <w:szCs w:val="24"/>
        </w:rPr>
        <w:t xml:space="preserve"> ônus ao Município contratante.</w:t>
      </w:r>
    </w:p>
    <w:p w14:paraId="3D5A3259" w14:textId="77777777" w:rsidR="00D47F33" w:rsidRPr="00D47F33" w:rsidRDefault="00D47F33" w:rsidP="00D47F33">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15.3. </w:t>
      </w:r>
      <w:r w:rsidRPr="00D47F33">
        <w:rPr>
          <w:rFonts w:ascii="Bookman Old Style" w:hAnsi="Bookman Old Style"/>
          <w:sz w:val="24"/>
          <w:szCs w:val="24"/>
        </w:rPr>
        <w:t>O Município poderá sustar o(s) pagamento(s) de qualquer</w:t>
      </w:r>
      <w:r w:rsidR="00B031BA">
        <w:rPr>
          <w:rFonts w:ascii="Bookman Old Style" w:hAnsi="Bookman Old Style"/>
          <w:sz w:val="24"/>
          <w:szCs w:val="24"/>
        </w:rPr>
        <w:t xml:space="preserve"> </w:t>
      </w:r>
      <w:r w:rsidRPr="00D47F33">
        <w:rPr>
          <w:rFonts w:ascii="Bookman Old Style" w:hAnsi="Bookman Old Style"/>
          <w:sz w:val="24"/>
          <w:szCs w:val="24"/>
        </w:rPr>
        <w:t>(quaisquer) parcela(s), no caso de inadimplência da CONTRATADA para com o Município na execução deste Contrato, sem prejuízo da aplicação das demai</w:t>
      </w:r>
      <w:r>
        <w:rPr>
          <w:rFonts w:ascii="Bookman Old Style" w:hAnsi="Bookman Old Style"/>
          <w:sz w:val="24"/>
          <w:szCs w:val="24"/>
        </w:rPr>
        <w:t>s penalidades previstas em lei.</w:t>
      </w:r>
    </w:p>
    <w:p w14:paraId="484A63E9" w14:textId="77777777" w:rsidR="00D47F33" w:rsidRPr="00D47F33" w:rsidRDefault="00D47F33" w:rsidP="00D47F33">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15.4. </w:t>
      </w:r>
      <w:r w:rsidRPr="00D47F33">
        <w:rPr>
          <w:rFonts w:ascii="Bookman Old Style" w:hAnsi="Bookman Old Style"/>
          <w:sz w:val="24"/>
          <w:szCs w:val="24"/>
        </w:rPr>
        <w:t>Os preços constantes na proposta da CONTRATADA incluem todos os custos diretos e indiretos requeridos para a execução do objeto contratado, constituindo-</w:t>
      </w:r>
      <w:r>
        <w:rPr>
          <w:rFonts w:ascii="Bookman Old Style" w:hAnsi="Bookman Old Style"/>
          <w:sz w:val="24"/>
          <w:szCs w:val="24"/>
        </w:rPr>
        <w:t>se na única remuneração devida.</w:t>
      </w:r>
    </w:p>
    <w:p w14:paraId="68E7CAD7" w14:textId="77777777" w:rsidR="00D47F33" w:rsidRDefault="00D47F33" w:rsidP="00D47F33">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15.4. </w:t>
      </w:r>
      <w:r w:rsidRPr="00D47F33">
        <w:rPr>
          <w:rFonts w:ascii="Bookman Old Style" w:hAnsi="Bookman Old Style"/>
          <w:sz w:val="24"/>
          <w:szCs w:val="24"/>
        </w:rPr>
        <w:t>A contratação será atendida pela seguinte dotação: Projeto Atividade 2.003 – Elemento 3.3.90 – Despesa 46.</w:t>
      </w:r>
    </w:p>
    <w:p w14:paraId="1F5D9B36" w14:textId="77777777" w:rsidR="00D63F0A" w:rsidRPr="006A6721" w:rsidRDefault="00D63F0A" w:rsidP="00D63F0A">
      <w:pPr>
        <w:spacing w:after="0" w:line="240" w:lineRule="auto"/>
        <w:mirrorIndents/>
        <w:jc w:val="both"/>
        <w:rPr>
          <w:rFonts w:ascii="Bookman Old Style" w:hAnsi="Bookman Old Style"/>
          <w:sz w:val="24"/>
          <w:szCs w:val="24"/>
        </w:rPr>
      </w:pPr>
    </w:p>
    <w:p w14:paraId="651818D1" w14:textId="77777777"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CLÁUSULA SEXTA - DA GARANTIA</w:t>
      </w:r>
      <w:r w:rsidRPr="006A6721">
        <w:rPr>
          <w:rFonts w:ascii="Bookman Old Style" w:hAnsi="Bookman Old Style"/>
          <w:sz w:val="24"/>
          <w:szCs w:val="24"/>
        </w:rPr>
        <w:t xml:space="preserve">  </w:t>
      </w:r>
    </w:p>
    <w:p w14:paraId="687CFE96" w14:textId="77777777" w:rsidR="00D63F0A" w:rsidRDefault="00D63F0A" w:rsidP="003D58DD">
      <w:pPr>
        <w:autoSpaceDE w:val="0"/>
        <w:autoSpaceDN w:val="0"/>
        <w:adjustRightInd w:val="0"/>
        <w:spacing w:after="0"/>
        <w:rPr>
          <w:rFonts w:ascii="Bookman Old Style" w:hAnsi="Bookman Old Style" w:cs="Miriam Fixed"/>
          <w:color w:val="000000"/>
          <w:sz w:val="24"/>
          <w:szCs w:val="24"/>
        </w:rPr>
      </w:pPr>
      <w:r w:rsidRPr="00D43EAB">
        <w:rPr>
          <w:rFonts w:ascii="Bookman Old Style" w:hAnsi="Bookman Old Style"/>
          <w:sz w:val="24"/>
          <w:szCs w:val="24"/>
        </w:rPr>
        <w:t xml:space="preserve">6.1. </w:t>
      </w:r>
      <w:r w:rsidRPr="00D43EAB">
        <w:rPr>
          <w:rFonts w:ascii="Bookman Old Style" w:hAnsi="Bookman Old Style" w:cs="Miriam Fixed"/>
          <w:sz w:val="24"/>
          <w:szCs w:val="24"/>
        </w:rPr>
        <w:t>A</w:t>
      </w:r>
      <w:r w:rsidRPr="009C205B">
        <w:rPr>
          <w:rFonts w:ascii="Bookman Old Style" w:hAnsi="Bookman Old Style" w:cs="Miriam Fixed"/>
          <w:sz w:val="24"/>
          <w:szCs w:val="24"/>
        </w:rPr>
        <w:t xml:space="preserve"> contratada deverá </w:t>
      </w:r>
      <w:r w:rsidR="003D58DD">
        <w:rPr>
          <w:rFonts w:ascii="Bookman Old Style" w:hAnsi="Bookman Old Style" w:cs="Miriam Fixed"/>
          <w:sz w:val="24"/>
          <w:szCs w:val="24"/>
        </w:rPr>
        <w:t xml:space="preserve">executar os serviços de acordo, </w:t>
      </w:r>
    </w:p>
    <w:p w14:paraId="1E3FB994" w14:textId="77777777" w:rsidR="00D63F0A" w:rsidRPr="009C205B" w:rsidRDefault="00D63F0A" w:rsidP="00D63F0A">
      <w:pPr>
        <w:autoSpaceDE w:val="0"/>
        <w:autoSpaceDN w:val="0"/>
        <w:adjustRightInd w:val="0"/>
        <w:spacing w:after="0"/>
        <w:rPr>
          <w:rFonts w:ascii="Bookman Old Style" w:hAnsi="Bookman Old Style" w:cs="Miriam Fixed"/>
          <w:sz w:val="24"/>
          <w:szCs w:val="24"/>
        </w:rPr>
      </w:pPr>
    </w:p>
    <w:p w14:paraId="0DBF2AA0" w14:textId="77777777"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SÉTIMA - DA RESCISÃO CONTRATUAL </w:t>
      </w:r>
    </w:p>
    <w:p w14:paraId="79D2F704" w14:textId="77777777" w:rsidR="00D63F0A" w:rsidRPr="006A6721" w:rsidRDefault="00D63F0A" w:rsidP="00D63F0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7.1. A inexecução total ou parcial deste Contrato ensejará a sua rescisão administrativa, nas hipóteses previstas no artigo 137 da Lei Federal nº 14.133/20</w:t>
      </w:r>
      <w:r>
        <w:rPr>
          <w:rFonts w:ascii="Bookman Old Style" w:hAnsi="Bookman Old Style"/>
          <w:sz w:val="24"/>
          <w:szCs w:val="24"/>
        </w:rPr>
        <w:t>21</w:t>
      </w:r>
      <w:r w:rsidRPr="006A6721">
        <w:rPr>
          <w:rFonts w:ascii="Bookman Old Style" w:hAnsi="Bookman Old Style"/>
          <w:sz w:val="24"/>
          <w:szCs w:val="24"/>
        </w:rPr>
        <w:t>, sem que caiba à CONTRATADO direito a qualquer indenização.</w:t>
      </w:r>
    </w:p>
    <w:p w14:paraId="2D5B4BD1" w14:textId="77777777" w:rsidR="00D63F0A" w:rsidRPr="006A6721" w:rsidRDefault="00D63F0A" w:rsidP="00D63F0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7.1.1. Ainda incorrerá no art. 156, inciso IV da lei 14.133/20</w:t>
      </w:r>
      <w:r>
        <w:rPr>
          <w:rFonts w:ascii="Bookman Old Style" w:hAnsi="Bookman Old Style"/>
          <w:sz w:val="24"/>
          <w:szCs w:val="24"/>
        </w:rPr>
        <w:t>21</w:t>
      </w:r>
      <w:r w:rsidRPr="006A6721">
        <w:rPr>
          <w:rFonts w:ascii="Bookman Old Style" w:hAnsi="Bookman Old Style"/>
          <w:sz w:val="24"/>
          <w:szCs w:val="24"/>
        </w:rPr>
        <w:t xml:space="preserve"> quando da necessidade de extinção contratual.</w:t>
      </w:r>
    </w:p>
    <w:p w14:paraId="2278520A" w14:textId="77777777" w:rsidR="00D63F0A" w:rsidRPr="006A6721" w:rsidRDefault="00D63F0A" w:rsidP="00D63F0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7.2. A rescisão contratual poderá ser:  </w:t>
      </w:r>
    </w:p>
    <w:p w14:paraId="7CF01D8D" w14:textId="77777777" w:rsidR="00D63F0A" w:rsidRPr="006A6721" w:rsidRDefault="00D63F0A" w:rsidP="00D63F0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7.2.1. Determinada por ato unilateral da Administração, nos casos enunciados nos incisos I a IV e IX do artigo 137 da Lei Federal nº 14.133/2</w:t>
      </w:r>
      <w:r>
        <w:rPr>
          <w:rFonts w:ascii="Bookman Old Style" w:hAnsi="Bookman Old Style"/>
          <w:sz w:val="24"/>
          <w:szCs w:val="24"/>
        </w:rPr>
        <w:t>021</w:t>
      </w:r>
      <w:r w:rsidRPr="006A6721">
        <w:rPr>
          <w:rFonts w:ascii="Bookman Old Style" w:hAnsi="Bookman Old Style"/>
          <w:sz w:val="24"/>
          <w:szCs w:val="24"/>
        </w:rPr>
        <w:t xml:space="preserve">;  </w:t>
      </w:r>
    </w:p>
    <w:p w14:paraId="22AA94D9" w14:textId="77777777" w:rsidR="00D63F0A" w:rsidRDefault="00D63F0A" w:rsidP="00D63F0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7.2.2. Amigável, mediante autorização da autoridade competente, reduzida a termo no processo </w:t>
      </w:r>
      <w:r>
        <w:rPr>
          <w:rFonts w:ascii="Bookman Old Style" w:hAnsi="Bookman Old Style"/>
          <w:sz w:val="24"/>
          <w:szCs w:val="24"/>
        </w:rPr>
        <w:t>de licitação</w:t>
      </w:r>
      <w:r w:rsidRPr="006A6721">
        <w:rPr>
          <w:rFonts w:ascii="Bookman Old Style" w:hAnsi="Bookman Old Style"/>
          <w:sz w:val="24"/>
          <w:szCs w:val="24"/>
        </w:rPr>
        <w:t>, desde que demonstrada conveniência para a Administração.</w:t>
      </w:r>
    </w:p>
    <w:p w14:paraId="051D0E98" w14:textId="77777777" w:rsidR="00D63F0A" w:rsidRPr="006A6721"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7.3. </w:t>
      </w:r>
      <w:r w:rsidRPr="00B05273">
        <w:rPr>
          <w:rFonts w:ascii="Bookman Old Style" w:hAnsi="Bookman Old Style"/>
          <w:sz w:val="24"/>
          <w:szCs w:val="24"/>
        </w:rPr>
        <w:t>O contrato poderá ser extinto antes de cumpridas as obrigações nele estipuladas, ou antes do prazo nele fixado, por algum dos motivos previstos no artigo 137 da Lei nº 14.133/21, bem como amigavelmente, assegurados o contraditório e a ampla defesa</w:t>
      </w:r>
      <w:r>
        <w:rPr>
          <w:rFonts w:ascii="Bookman Old Style" w:hAnsi="Bookman Old Style"/>
          <w:sz w:val="24"/>
          <w:szCs w:val="24"/>
        </w:rPr>
        <w:t>.</w:t>
      </w:r>
      <w:r w:rsidRPr="006A6721">
        <w:rPr>
          <w:rFonts w:ascii="Bookman Old Style" w:hAnsi="Bookman Old Style"/>
          <w:sz w:val="24"/>
          <w:szCs w:val="24"/>
        </w:rPr>
        <w:t xml:space="preserve">   </w:t>
      </w:r>
    </w:p>
    <w:p w14:paraId="46C594D1" w14:textId="77777777" w:rsidR="00D63F0A" w:rsidRPr="006A6721" w:rsidRDefault="00D63F0A" w:rsidP="00D63F0A">
      <w:pPr>
        <w:spacing w:after="0" w:line="240" w:lineRule="auto"/>
        <w:mirrorIndents/>
        <w:jc w:val="both"/>
        <w:rPr>
          <w:rFonts w:ascii="Bookman Old Style" w:hAnsi="Bookman Old Style"/>
          <w:sz w:val="24"/>
          <w:szCs w:val="24"/>
        </w:rPr>
      </w:pPr>
    </w:p>
    <w:p w14:paraId="24EAE73A" w14:textId="77777777"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OITAVA - DOS REAJUSTES  </w:t>
      </w:r>
    </w:p>
    <w:p w14:paraId="62B5529E" w14:textId="77777777" w:rsidR="00D63F0A" w:rsidRPr="006A6721" w:rsidRDefault="00D63F0A" w:rsidP="00D63F0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8.1. </w:t>
      </w:r>
      <w:r w:rsidRPr="00C16439">
        <w:rPr>
          <w:rFonts w:ascii="Bookman Old Style" w:hAnsi="Bookman Old Style"/>
          <w:sz w:val="24"/>
          <w:szCs w:val="24"/>
        </w:rPr>
        <w:t>Os preços inicialmente contratados são fixos e irre</w:t>
      </w:r>
      <w:r w:rsidR="003D58DD">
        <w:rPr>
          <w:rFonts w:ascii="Bookman Old Style" w:hAnsi="Bookman Old Style"/>
          <w:sz w:val="24"/>
          <w:szCs w:val="24"/>
        </w:rPr>
        <w:t>ajustáveis.</w:t>
      </w:r>
    </w:p>
    <w:p w14:paraId="612F5A3A" w14:textId="77777777"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NONA - DAS OBRIGAÇÕES </w:t>
      </w:r>
    </w:p>
    <w:p w14:paraId="70A5534F" w14:textId="77777777" w:rsidR="00D63F0A" w:rsidRPr="00D97F7E" w:rsidRDefault="00D63F0A" w:rsidP="00D63F0A">
      <w:pPr>
        <w:spacing w:after="0" w:line="240" w:lineRule="auto"/>
        <w:mirrorIndents/>
        <w:jc w:val="both"/>
        <w:rPr>
          <w:rFonts w:ascii="Bookman Old Style" w:hAnsi="Bookman Old Style"/>
          <w:sz w:val="24"/>
          <w:szCs w:val="24"/>
        </w:rPr>
      </w:pPr>
      <w:r w:rsidRPr="00D97F7E">
        <w:rPr>
          <w:rFonts w:ascii="Bookman Old Style" w:hAnsi="Bookman Old Style"/>
          <w:sz w:val="24"/>
          <w:szCs w:val="24"/>
        </w:rPr>
        <w:t>9.1. São obrigações da contratada:</w:t>
      </w:r>
    </w:p>
    <w:p w14:paraId="117A01A7" w14:textId="77777777" w:rsidR="00D63F0A" w:rsidRPr="006A6721"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.1.1</w:t>
      </w:r>
      <w:r>
        <w:rPr>
          <w:rFonts w:ascii="Bookman Old Style" w:hAnsi="Bookman Old Style"/>
          <w:sz w:val="24"/>
          <w:szCs w:val="24"/>
        </w:rPr>
        <w:t>.</w:t>
      </w:r>
      <w:r w:rsidRPr="006A6721">
        <w:rPr>
          <w:rFonts w:ascii="Bookman Old Style" w:hAnsi="Bookman Old Style"/>
          <w:sz w:val="24"/>
          <w:szCs w:val="24"/>
        </w:rPr>
        <w:t xml:space="preserve"> A Contratada deve cumprir todas as obrigações constantes no </w:t>
      </w:r>
      <w:r>
        <w:rPr>
          <w:rFonts w:ascii="Bookman Old Style" w:hAnsi="Bookman Old Style"/>
          <w:sz w:val="24"/>
          <w:szCs w:val="24"/>
        </w:rPr>
        <w:t>edital</w:t>
      </w:r>
      <w:r w:rsidRPr="006A6721">
        <w:rPr>
          <w:rFonts w:ascii="Bookman Old Style" w:hAnsi="Bookman Old Style"/>
          <w:sz w:val="24"/>
          <w:szCs w:val="24"/>
        </w:rPr>
        <w:t>, seus anexos e sua proposta, assumindo como exclusivamente seus os riscos e as despesas decorrentes da boa e perfeita execução do objeto e, ainda:</w:t>
      </w:r>
    </w:p>
    <w:p w14:paraId="109E1234" w14:textId="77777777" w:rsidR="00D63F0A" w:rsidRPr="006A6721"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.1.2</w:t>
      </w:r>
      <w:r>
        <w:rPr>
          <w:rFonts w:ascii="Bookman Old Style" w:hAnsi="Bookman Old Style"/>
          <w:sz w:val="24"/>
          <w:szCs w:val="24"/>
        </w:rPr>
        <w:t>.</w:t>
      </w:r>
      <w:r w:rsidRPr="006A6721">
        <w:rPr>
          <w:rFonts w:ascii="Bookman Old Style" w:hAnsi="Bookman Old Style"/>
          <w:sz w:val="24"/>
          <w:szCs w:val="24"/>
        </w:rPr>
        <w:t xml:space="preserve"> Efetuar a entrega do objeto em perfeitas condições, conforme especificações, prazo e local constantes no </w:t>
      </w:r>
      <w:r>
        <w:rPr>
          <w:rFonts w:ascii="Bookman Old Style" w:hAnsi="Bookman Old Style"/>
          <w:sz w:val="24"/>
          <w:szCs w:val="24"/>
        </w:rPr>
        <w:t>Edital de licitação e</w:t>
      </w:r>
      <w:r w:rsidRPr="006A6721">
        <w:rPr>
          <w:rFonts w:ascii="Bookman Old Style" w:hAnsi="Bookman Old Style"/>
          <w:sz w:val="24"/>
          <w:szCs w:val="24"/>
        </w:rPr>
        <w:t xml:space="preserve"> seus anexos, acompanhado da respectiva nota fiscal.</w:t>
      </w:r>
    </w:p>
    <w:p w14:paraId="1B2D00A7" w14:textId="77777777" w:rsidR="00D63F0A" w:rsidRPr="006A6721"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.1.3</w:t>
      </w:r>
      <w:r>
        <w:rPr>
          <w:rFonts w:ascii="Bookman Old Style" w:hAnsi="Bookman Old Style"/>
          <w:sz w:val="24"/>
          <w:szCs w:val="24"/>
        </w:rPr>
        <w:t>.</w:t>
      </w:r>
      <w:r w:rsidRPr="006A6721">
        <w:rPr>
          <w:rFonts w:ascii="Bookman Old Style" w:hAnsi="Bookman Old Style"/>
          <w:sz w:val="24"/>
          <w:szCs w:val="24"/>
        </w:rPr>
        <w:t xml:space="preserve"> Responsabilizar-se pelos vícios e danos decorrentes do objeto, de acordo com os artigos 12, 13 e 17 a 27, do Código de Defesa do Consumidor (Lei nº 8.078, de 1990);</w:t>
      </w:r>
    </w:p>
    <w:p w14:paraId="287EBD25" w14:textId="77777777" w:rsidR="00D63F0A" w:rsidRPr="006A6721"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.1.4</w:t>
      </w:r>
      <w:r>
        <w:rPr>
          <w:rFonts w:ascii="Bookman Old Style" w:hAnsi="Bookman Old Style"/>
          <w:sz w:val="24"/>
          <w:szCs w:val="24"/>
        </w:rPr>
        <w:t>.</w:t>
      </w:r>
      <w:r w:rsidRPr="006A6721">
        <w:rPr>
          <w:rFonts w:ascii="Bookman Old Style" w:hAnsi="Bookman Old Style"/>
          <w:sz w:val="24"/>
          <w:szCs w:val="24"/>
        </w:rPr>
        <w:t xml:space="preserve"> Substituir, reparar ou corrigir, às suas expensas, no prazo fixado neste Termo de Referência, o objeto com avarias ou defeitos;</w:t>
      </w:r>
    </w:p>
    <w:p w14:paraId="212AE9F1" w14:textId="77777777" w:rsidR="00D63F0A" w:rsidRPr="006A6721"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.1.5</w:t>
      </w:r>
      <w:r>
        <w:rPr>
          <w:rFonts w:ascii="Bookman Old Style" w:hAnsi="Bookman Old Style"/>
          <w:sz w:val="24"/>
          <w:szCs w:val="24"/>
        </w:rPr>
        <w:t>.</w:t>
      </w:r>
      <w:r w:rsidRPr="006A6721">
        <w:rPr>
          <w:rFonts w:ascii="Bookman Old Style" w:hAnsi="Bookman Old Style"/>
          <w:sz w:val="24"/>
          <w:szCs w:val="24"/>
        </w:rPr>
        <w:t xml:space="preserve"> </w:t>
      </w:r>
      <w:r w:rsidRPr="00F302CF">
        <w:rPr>
          <w:rFonts w:ascii="Bookman Old Style" w:hAnsi="Bookman Old Style"/>
          <w:sz w:val="24"/>
          <w:szCs w:val="24"/>
        </w:rPr>
        <w:t>Comunicar à C</w:t>
      </w:r>
      <w:r w:rsidR="00D75318">
        <w:rPr>
          <w:rFonts w:ascii="Bookman Old Style" w:hAnsi="Bookman Old Style"/>
          <w:sz w:val="24"/>
          <w:szCs w:val="24"/>
        </w:rPr>
        <w:t>ontratante, no prazo mínimo de 10 (dez</w:t>
      </w:r>
      <w:r w:rsidRPr="00F302CF">
        <w:rPr>
          <w:rFonts w:ascii="Bookman Old Style" w:hAnsi="Bookman Old Style"/>
          <w:sz w:val="24"/>
          <w:szCs w:val="24"/>
        </w:rPr>
        <w:t>) dias que antecede a data da entrega, os motivos que impossibilitem o cumprimento do prazo previsto, com a devida comprovação</w:t>
      </w:r>
      <w:r w:rsidRPr="006A6721">
        <w:rPr>
          <w:rFonts w:ascii="Bookman Old Style" w:hAnsi="Bookman Old Style"/>
          <w:sz w:val="24"/>
          <w:szCs w:val="24"/>
        </w:rPr>
        <w:t>;</w:t>
      </w:r>
    </w:p>
    <w:p w14:paraId="065D908E" w14:textId="77777777"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.1.6</w:t>
      </w:r>
      <w:r>
        <w:rPr>
          <w:rFonts w:ascii="Bookman Old Style" w:hAnsi="Bookman Old Style"/>
          <w:sz w:val="24"/>
          <w:szCs w:val="24"/>
        </w:rPr>
        <w:t>.</w:t>
      </w:r>
      <w:r w:rsidRPr="006A6721">
        <w:rPr>
          <w:rFonts w:ascii="Bookman Old Style" w:hAnsi="Bookman Old Style"/>
          <w:sz w:val="24"/>
          <w:szCs w:val="24"/>
        </w:rPr>
        <w:t xml:space="preserve"> Manter, durante toda a execução do contrato, em compatibilidade com as obrigações assumidas, todas as condições de habilitação e qualificação exigidas n</w:t>
      </w:r>
      <w:r>
        <w:rPr>
          <w:rFonts w:ascii="Bookman Old Style" w:hAnsi="Bookman Old Style"/>
          <w:sz w:val="24"/>
          <w:szCs w:val="24"/>
        </w:rPr>
        <w:t>o processo</w:t>
      </w:r>
      <w:r w:rsidRPr="006A6721">
        <w:rPr>
          <w:rFonts w:ascii="Bookman Old Style" w:hAnsi="Bookman Old Style"/>
          <w:sz w:val="24"/>
          <w:szCs w:val="24"/>
        </w:rPr>
        <w:t>;</w:t>
      </w:r>
    </w:p>
    <w:p w14:paraId="4E7F4E6F" w14:textId="77777777" w:rsidR="00D63F0A" w:rsidRPr="00400C35"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400C35">
        <w:rPr>
          <w:rFonts w:ascii="Bookman Old Style" w:hAnsi="Bookman Old Style"/>
          <w:sz w:val="24"/>
          <w:szCs w:val="24"/>
        </w:rPr>
        <w:t>.1.</w:t>
      </w:r>
      <w:r>
        <w:rPr>
          <w:rFonts w:ascii="Bookman Old Style" w:hAnsi="Bookman Old Style"/>
          <w:sz w:val="24"/>
          <w:szCs w:val="24"/>
        </w:rPr>
        <w:t>7.</w:t>
      </w:r>
      <w:r w:rsidRPr="00400C35">
        <w:rPr>
          <w:rFonts w:ascii="Bookman Old Style" w:hAnsi="Bookman Old Style"/>
          <w:sz w:val="24"/>
          <w:szCs w:val="24"/>
        </w:rPr>
        <w:t xml:space="preserve"> Executar o trabalho cumprindo o que prevê a legislação municipal para este objeto;</w:t>
      </w:r>
    </w:p>
    <w:p w14:paraId="04F0D0AB" w14:textId="77777777"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.1</w:t>
      </w:r>
      <w:r>
        <w:rPr>
          <w:rFonts w:ascii="Bookman Old Style" w:hAnsi="Bookman Old Style"/>
          <w:sz w:val="24"/>
          <w:szCs w:val="24"/>
        </w:rPr>
        <w:t>.8.</w:t>
      </w:r>
      <w:r w:rsidRPr="006A6721">
        <w:rPr>
          <w:rFonts w:ascii="Bookman Old Style" w:hAnsi="Bookman Old Style"/>
          <w:sz w:val="24"/>
          <w:szCs w:val="24"/>
        </w:rPr>
        <w:t xml:space="preserve"> Indicar preposto para representá-la durante a execução do contrato.</w:t>
      </w:r>
    </w:p>
    <w:p w14:paraId="2581E985" w14:textId="77777777"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lastRenderedPageBreak/>
        <w:t xml:space="preserve">9.1.9. </w:t>
      </w:r>
      <w:r w:rsidRPr="004E03E6">
        <w:rPr>
          <w:rFonts w:ascii="Bookman Old Style" w:hAnsi="Bookman Old Style"/>
          <w:sz w:val="24"/>
          <w:szCs w:val="24"/>
        </w:rPr>
        <w:t>O contratado será obrigado a reparar, corrigir, remover, reconstruir ou substituir, a suas expensas, no total ou em parte, o objeto do contrato em que se verificarem vícios, defeitos ou incorreções resultantes de sua execução ou de materiais nela empregados</w:t>
      </w:r>
      <w:r>
        <w:rPr>
          <w:rFonts w:ascii="Bookman Old Style" w:hAnsi="Bookman Old Style"/>
          <w:sz w:val="24"/>
          <w:szCs w:val="24"/>
        </w:rPr>
        <w:t>.</w:t>
      </w:r>
    </w:p>
    <w:p w14:paraId="03E84C0B" w14:textId="77777777"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9.1.10. </w:t>
      </w:r>
      <w:r w:rsidRPr="004E03E6">
        <w:rPr>
          <w:rFonts w:ascii="Bookman Old Style" w:hAnsi="Bookman Old Style"/>
          <w:sz w:val="24"/>
          <w:szCs w:val="24"/>
        </w:rPr>
        <w:t>O contratado será responsável pelos danos causados diretamente à Administração ou a terceiros em razão da execução do contrato, e não excluirá nem reduzirá essa responsabilidade a fiscalização ou o acompanhamento pelo contratante.</w:t>
      </w:r>
    </w:p>
    <w:p w14:paraId="01B9E25F" w14:textId="77777777"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9.1.11. O</w:t>
      </w:r>
      <w:r w:rsidRPr="004E03E6">
        <w:rPr>
          <w:rFonts w:ascii="Bookman Old Style" w:hAnsi="Bookman Old Style"/>
          <w:sz w:val="24"/>
          <w:szCs w:val="24"/>
        </w:rPr>
        <w:t xml:space="preserve"> contratado será responsável pelos encargos trabalhistas, previdenciários, fiscais e comerciais resultantes da execução do contrato.</w:t>
      </w:r>
    </w:p>
    <w:p w14:paraId="532DF59B" w14:textId="77777777"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9.1.11.1. </w:t>
      </w:r>
      <w:r w:rsidRPr="004E03E6">
        <w:rPr>
          <w:rFonts w:ascii="Bookman Old Style" w:hAnsi="Bookman Old Style"/>
          <w:sz w:val="24"/>
          <w:szCs w:val="24"/>
        </w:rPr>
        <w:t>A inadimplência do contratado em relação aos encargos trabalhistas, fiscais e comerciais não transferirá à Administração a responsabilidade pelo seu pagamento</w:t>
      </w:r>
      <w:r>
        <w:rPr>
          <w:rFonts w:ascii="Bookman Old Style" w:hAnsi="Bookman Old Style"/>
          <w:sz w:val="24"/>
          <w:szCs w:val="24"/>
        </w:rPr>
        <w:t>.</w:t>
      </w:r>
    </w:p>
    <w:p w14:paraId="253423C3" w14:textId="77777777" w:rsidR="00A542A4" w:rsidRDefault="00A542A4" w:rsidP="00D63F0A">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9.1.11.2. </w:t>
      </w:r>
      <w:r w:rsidRPr="00A542A4">
        <w:rPr>
          <w:rFonts w:ascii="Bookman Old Style" w:hAnsi="Bookman Old Style"/>
          <w:sz w:val="24"/>
          <w:szCs w:val="24"/>
        </w:rPr>
        <w:t>Arcar com o pagamento de todos os tributos envolvidos, bem como com transportes/deslocamentos, hotel/estadias, alimentação/bebidas, abastecimento do camarim, serviços com carregadores, ou outras despesas relacionadas à execução do objeto.</w:t>
      </w:r>
    </w:p>
    <w:p w14:paraId="5C4CC242" w14:textId="77777777" w:rsidR="00D75318" w:rsidRDefault="00D75318" w:rsidP="00D63F0A">
      <w:pPr>
        <w:spacing w:after="0" w:line="240" w:lineRule="auto"/>
        <w:mirrorIndents/>
        <w:jc w:val="both"/>
        <w:rPr>
          <w:rFonts w:ascii="Bookman Old Style" w:hAnsi="Bookman Old Style"/>
          <w:sz w:val="24"/>
          <w:szCs w:val="24"/>
        </w:rPr>
      </w:pPr>
    </w:p>
    <w:p w14:paraId="07C556B1" w14:textId="77777777" w:rsidR="00D63F0A" w:rsidRPr="00D97F7E" w:rsidRDefault="00D63F0A" w:rsidP="00D63F0A">
      <w:pPr>
        <w:spacing w:after="0" w:line="240" w:lineRule="auto"/>
        <w:mirrorIndents/>
        <w:jc w:val="both"/>
        <w:rPr>
          <w:rFonts w:ascii="Bookman Old Style" w:hAnsi="Bookman Old Style"/>
          <w:b/>
          <w:sz w:val="24"/>
          <w:szCs w:val="24"/>
        </w:rPr>
      </w:pPr>
      <w:r>
        <w:rPr>
          <w:rFonts w:ascii="Bookman Old Style" w:hAnsi="Bookman Old Style"/>
          <w:b/>
          <w:sz w:val="24"/>
          <w:szCs w:val="24"/>
        </w:rPr>
        <w:t>9</w:t>
      </w:r>
      <w:r w:rsidRPr="00D97F7E">
        <w:rPr>
          <w:rFonts w:ascii="Bookman Old Style" w:hAnsi="Bookman Old Style"/>
          <w:b/>
          <w:sz w:val="24"/>
          <w:szCs w:val="24"/>
        </w:rPr>
        <w:t>.</w:t>
      </w:r>
      <w:r>
        <w:rPr>
          <w:rFonts w:ascii="Bookman Old Style" w:hAnsi="Bookman Old Style"/>
          <w:b/>
          <w:sz w:val="24"/>
          <w:szCs w:val="24"/>
        </w:rPr>
        <w:t>2</w:t>
      </w:r>
      <w:r w:rsidRPr="00D97F7E">
        <w:rPr>
          <w:rFonts w:ascii="Bookman Old Style" w:hAnsi="Bookman Old Style"/>
          <w:b/>
          <w:sz w:val="24"/>
          <w:szCs w:val="24"/>
        </w:rPr>
        <w:t xml:space="preserve"> - São obrigações da Contratante:</w:t>
      </w:r>
    </w:p>
    <w:p w14:paraId="389B6951" w14:textId="77777777" w:rsidR="00D63F0A" w:rsidRPr="006A6721"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w:t>
      </w:r>
      <w:r>
        <w:rPr>
          <w:rFonts w:ascii="Bookman Old Style" w:hAnsi="Bookman Old Style"/>
          <w:sz w:val="24"/>
          <w:szCs w:val="24"/>
        </w:rPr>
        <w:t>2</w:t>
      </w:r>
      <w:r w:rsidRPr="006A6721">
        <w:rPr>
          <w:rFonts w:ascii="Bookman Old Style" w:hAnsi="Bookman Old Style"/>
          <w:sz w:val="24"/>
          <w:szCs w:val="24"/>
        </w:rPr>
        <w:t>.1</w:t>
      </w:r>
      <w:r>
        <w:rPr>
          <w:rFonts w:ascii="Bookman Old Style" w:hAnsi="Bookman Old Style"/>
          <w:sz w:val="24"/>
          <w:szCs w:val="24"/>
        </w:rPr>
        <w:t>.</w:t>
      </w:r>
      <w:r w:rsidRPr="006A6721">
        <w:rPr>
          <w:rFonts w:ascii="Bookman Old Style" w:hAnsi="Bookman Old Style"/>
          <w:sz w:val="24"/>
          <w:szCs w:val="24"/>
        </w:rPr>
        <w:t xml:space="preserve"> Receber o objeto no prazo e condições estabelecidas no </w:t>
      </w:r>
      <w:r>
        <w:rPr>
          <w:rFonts w:ascii="Bookman Old Style" w:hAnsi="Bookman Old Style"/>
          <w:sz w:val="24"/>
          <w:szCs w:val="24"/>
        </w:rPr>
        <w:t xml:space="preserve">Edital de licitação </w:t>
      </w:r>
      <w:r w:rsidRPr="006A6721">
        <w:rPr>
          <w:rFonts w:ascii="Bookman Old Style" w:hAnsi="Bookman Old Style"/>
          <w:sz w:val="24"/>
          <w:szCs w:val="24"/>
        </w:rPr>
        <w:t>e seus anexos;</w:t>
      </w:r>
    </w:p>
    <w:p w14:paraId="3D2417ED" w14:textId="77777777" w:rsidR="00D63F0A" w:rsidRPr="006A6721"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w:t>
      </w:r>
      <w:r>
        <w:rPr>
          <w:rFonts w:ascii="Bookman Old Style" w:hAnsi="Bookman Old Style"/>
          <w:sz w:val="24"/>
          <w:szCs w:val="24"/>
        </w:rPr>
        <w:t>2</w:t>
      </w:r>
      <w:r w:rsidRPr="006A6721">
        <w:rPr>
          <w:rFonts w:ascii="Bookman Old Style" w:hAnsi="Bookman Old Style"/>
          <w:sz w:val="24"/>
          <w:szCs w:val="24"/>
        </w:rPr>
        <w:t>.2</w:t>
      </w:r>
      <w:r>
        <w:rPr>
          <w:rFonts w:ascii="Bookman Old Style" w:hAnsi="Bookman Old Style"/>
          <w:sz w:val="24"/>
          <w:szCs w:val="24"/>
        </w:rPr>
        <w:t xml:space="preserve">. </w:t>
      </w:r>
      <w:r w:rsidRPr="006A6721">
        <w:rPr>
          <w:rFonts w:ascii="Bookman Old Style" w:hAnsi="Bookman Old Style"/>
          <w:sz w:val="24"/>
          <w:szCs w:val="24"/>
        </w:rPr>
        <w:t xml:space="preserve">Verificar minuciosamente, no prazo fixado, a conformidade dos bens recebidos provisoriamente com as especificações constantes do </w:t>
      </w:r>
      <w:r>
        <w:rPr>
          <w:rFonts w:ascii="Bookman Old Style" w:hAnsi="Bookman Old Style"/>
          <w:sz w:val="24"/>
          <w:szCs w:val="24"/>
        </w:rPr>
        <w:t xml:space="preserve">Edital de licitação </w:t>
      </w:r>
      <w:r w:rsidRPr="006A6721">
        <w:rPr>
          <w:rFonts w:ascii="Bookman Old Style" w:hAnsi="Bookman Old Style"/>
          <w:sz w:val="24"/>
          <w:szCs w:val="24"/>
        </w:rPr>
        <w:t>e da proposta, para fins de aceitação e recebimento definitivo;</w:t>
      </w:r>
    </w:p>
    <w:p w14:paraId="2CB6AE39" w14:textId="77777777" w:rsidR="00D63F0A" w:rsidRPr="006A6721"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w:t>
      </w:r>
      <w:r>
        <w:rPr>
          <w:rFonts w:ascii="Bookman Old Style" w:hAnsi="Bookman Old Style"/>
          <w:sz w:val="24"/>
          <w:szCs w:val="24"/>
        </w:rPr>
        <w:t>2</w:t>
      </w:r>
      <w:r w:rsidRPr="006A6721">
        <w:rPr>
          <w:rFonts w:ascii="Bookman Old Style" w:hAnsi="Bookman Old Style"/>
          <w:sz w:val="24"/>
          <w:szCs w:val="24"/>
        </w:rPr>
        <w:t>.3</w:t>
      </w:r>
      <w:r>
        <w:rPr>
          <w:rFonts w:ascii="Bookman Old Style" w:hAnsi="Bookman Old Style"/>
          <w:sz w:val="24"/>
          <w:szCs w:val="24"/>
        </w:rPr>
        <w:t>.</w:t>
      </w:r>
      <w:r w:rsidRPr="006A6721">
        <w:rPr>
          <w:rFonts w:ascii="Bookman Old Style" w:hAnsi="Bookman Old Style"/>
          <w:sz w:val="24"/>
          <w:szCs w:val="24"/>
        </w:rPr>
        <w:t xml:space="preserve"> Comunicar à Contratada, por escrito, sobre imperfeições, falhas ou irregularidades verificadas no objeto fornecido, para que seja substituído, reparado ou corrigido;</w:t>
      </w:r>
    </w:p>
    <w:p w14:paraId="7746935A" w14:textId="77777777" w:rsidR="00D63F0A" w:rsidRPr="006A6721"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w:t>
      </w:r>
      <w:r>
        <w:rPr>
          <w:rFonts w:ascii="Bookman Old Style" w:hAnsi="Bookman Old Style"/>
          <w:sz w:val="24"/>
          <w:szCs w:val="24"/>
        </w:rPr>
        <w:t>2</w:t>
      </w:r>
      <w:r w:rsidRPr="006A6721">
        <w:rPr>
          <w:rFonts w:ascii="Bookman Old Style" w:hAnsi="Bookman Old Style"/>
          <w:sz w:val="24"/>
          <w:szCs w:val="24"/>
        </w:rPr>
        <w:t>.4</w:t>
      </w:r>
      <w:r>
        <w:rPr>
          <w:rFonts w:ascii="Bookman Old Style" w:hAnsi="Bookman Old Style"/>
          <w:sz w:val="24"/>
          <w:szCs w:val="24"/>
        </w:rPr>
        <w:t>.</w:t>
      </w:r>
      <w:r w:rsidRPr="006A6721">
        <w:rPr>
          <w:rFonts w:ascii="Bookman Old Style" w:hAnsi="Bookman Old Style"/>
          <w:sz w:val="24"/>
          <w:szCs w:val="24"/>
        </w:rPr>
        <w:t xml:space="preserve"> Acompanhar e fiscalizar o cumprimento das obrigações da Contratada, através de comissão/servidor especialmente designado;</w:t>
      </w:r>
    </w:p>
    <w:p w14:paraId="698FCAF2" w14:textId="77777777" w:rsidR="00D63F0A" w:rsidRPr="006A6721"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w:t>
      </w:r>
      <w:r>
        <w:rPr>
          <w:rFonts w:ascii="Bookman Old Style" w:hAnsi="Bookman Old Style"/>
          <w:sz w:val="24"/>
          <w:szCs w:val="24"/>
        </w:rPr>
        <w:t>2</w:t>
      </w:r>
      <w:r w:rsidRPr="006A6721">
        <w:rPr>
          <w:rFonts w:ascii="Bookman Old Style" w:hAnsi="Bookman Old Style"/>
          <w:sz w:val="24"/>
          <w:szCs w:val="24"/>
        </w:rPr>
        <w:t>.5</w:t>
      </w:r>
      <w:r>
        <w:rPr>
          <w:rFonts w:ascii="Bookman Old Style" w:hAnsi="Bookman Old Style"/>
          <w:sz w:val="24"/>
          <w:szCs w:val="24"/>
        </w:rPr>
        <w:t>.</w:t>
      </w:r>
      <w:r w:rsidRPr="006A6721">
        <w:rPr>
          <w:rFonts w:ascii="Bookman Old Style" w:hAnsi="Bookman Old Style"/>
          <w:sz w:val="24"/>
          <w:szCs w:val="24"/>
        </w:rPr>
        <w:t xml:space="preserve"> Efetuar o pagamento à Contratada no valor correspondente ao fornecimento do objeto, no prazo e forma estabelecidos no </w:t>
      </w:r>
      <w:r>
        <w:rPr>
          <w:rFonts w:ascii="Bookman Old Style" w:hAnsi="Bookman Old Style"/>
          <w:sz w:val="24"/>
          <w:szCs w:val="24"/>
        </w:rPr>
        <w:t xml:space="preserve">Edital de licitação </w:t>
      </w:r>
      <w:r w:rsidRPr="006A6721">
        <w:rPr>
          <w:rFonts w:ascii="Bookman Old Style" w:hAnsi="Bookman Old Style"/>
          <w:sz w:val="24"/>
          <w:szCs w:val="24"/>
        </w:rPr>
        <w:t>e seus anexos;</w:t>
      </w:r>
    </w:p>
    <w:p w14:paraId="4C698B71" w14:textId="77777777"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w:t>
      </w:r>
      <w:r>
        <w:rPr>
          <w:rFonts w:ascii="Bookman Old Style" w:hAnsi="Bookman Old Style"/>
          <w:sz w:val="24"/>
          <w:szCs w:val="24"/>
        </w:rPr>
        <w:t>2</w:t>
      </w:r>
      <w:r w:rsidRPr="006A6721">
        <w:rPr>
          <w:rFonts w:ascii="Bookman Old Style" w:hAnsi="Bookman Old Style"/>
          <w:sz w:val="24"/>
          <w:szCs w:val="24"/>
        </w:rPr>
        <w:t>.6</w:t>
      </w:r>
      <w:r>
        <w:rPr>
          <w:rFonts w:ascii="Bookman Old Style" w:hAnsi="Bookman Old Style"/>
          <w:sz w:val="24"/>
          <w:szCs w:val="24"/>
        </w:rPr>
        <w:t>.</w:t>
      </w:r>
      <w:r w:rsidRPr="006A6721">
        <w:rPr>
          <w:rFonts w:ascii="Bookman Old Style" w:hAnsi="Bookman Old Style"/>
          <w:sz w:val="24"/>
          <w:szCs w:val="24"/>
        </w:rPr>
        <w:t xml:space="preserve">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08174C9D" w14:textId="77777777" w:rsidR="00984A7C" w:rsidRDefault="00984A7C" w:rsidP="00D63F0A">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9.2.7. </w:t>
      </w:r>
      <w:r w:rsidRPr="00984A7C">
        <w:rPr>
          <w:rFonts w:ascii="Bookman Old Style" w:hAnsi="Bookman Old Style"/>
          <w:sz w:val="24"/>
          <w:szCs w:val="24"/>
        </w:rPr>
        <w:t>Fica sob responsabilidade da contratante o palco, som, luz e geradores.</w:t>
      </w:r>
    </w:p>
    <w:p w14:paraId="00E2DF5B" w14:textId="77777777" w:rsidR="00D63F0A" w:rsidRPr="006A6721" w:rsidRDefault="00D63F0A" w:rsidP="00D63F0A">
      <w:pPr>
        <w:spacing w:after="0" w:line="240" w:lineRule="auto"/>
        <w:mirrorIndents/>
        <w:jc w:val="both"/>
        <w:rPr>
          <w:rFonts w:ascii="Bookman Old Style" w:hAnsi="Bookman Old Style"/>
          <w:sz w:val="24"/>
          <w:szCs w:val="24"/>
        </w:rPr>
      </w:pPr>
    </w:p>
    <w:p w14:paraId="1A9F6201" w14:textId="77777777"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DÉCIMA – DA PUBLICAÇÃO DO CONTRATO </w:t>
      </w:r>
      <w:r w:rsidRPr="006A6721">
        <w:rPr>
          <w:rFonts w:ascii="Bookman Old Style" w:hAnsi="Bookman Old Style"/>
          <w:sz w:val="24"/>
          <w:szCs w:val="24"/>
        </w:rPr>
        <w:t xml:space="preserve"> </w:t>
      </w:r>
    </w:p>
    <w:p w14:paraId="6F7F7FD3" w14:textId="77777777" w:rsidR="00D63F0A" w:rsidRPr="006A6721" w:rsidRDefault="00D63F0A" w:rsidP="00D63F0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10.1. O CONTRATANTE providenciará a publicação respectiva, em resumo, do presente termo, na forma prevista em Lei.  </w:t>
      </w:r>
    </w:p>
    <w:p w14:paraId="0957C797" w14:textId="77777777"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DÉCIMA PRIMEIRA - DA CESSÃO OU TRANSFERÊNCIA  </w:t>
      </w:r>
    </w:p>
    <w:p w14:paraId="0790A661" w14:textId="77777777" w:rsidR="001F3A94" w:rsidRPr="001F3A94" w:rsidRDefault="00D63F0A" w:rsidP="001F3A94">
      <w:pPr>
        <w:spacing w:after="0"/>
        <w:jc w:val="both"/>
        <w:rPr>
          <w:rFonts w:ascii="Bookman Old Style" w:hAnsi="Bookman Old Style" w:cs="Miriam Fixed"/>
          <w:sz w:val="24"/>
          <w:szCs w:val="24"/>
        </w:rPr>
      </w:pPr>
      <w:r w:rsidRPr="00283ABF">
        <w:rPr>
          <w:rFonts w:ascii="Bookman Old Style" w:hAnsi="Bookman Old Style"/>
          <w:sz w:val="24"/>
          <w:szCs w:val="24"/>
        </w:rPr>
        <w:t xml:space="preserve">11.1 </w:t>
      </w:r>
      <w:r w:rsidRPr="00283ABF">
        <w:rPr>
          <w:rFonts w:ascii="Bookman Old Style" w:hAnsi="Bookman Old Style" w:cs="Miriam Fixed"/>
          <w:sz w:val="24"/>
          <w:szCs w:val="24"/>
        </w:rPr>
        <w:t>-</w:t>
      </w:r>
      <w:r w:rsidRPr="001F6F17">
        <w:rPr>
          <w:rFonts w:ascii="Bookman Old Style" w:hAnsi="Bookman Old Style" w:cs="Miriam Fixed"/>
          <w:sz w:val="24"/>
          <w:szCs w:val="24"/>
        </w:rPr>
        <w:t xml:space="preserve"> </w:t>
      </w:r>
      <w:r w:rsidR="001F3A94" w:rsidRPr="001F3A94">
        <w:rPr>
          <w:rFonts w:ascii="Bookman Old Style" w:hAnsi="Bookman Old Style" w:cs="Miriam Fixed"/>
          <w:sz w:val="24"/>
          <w:szCs w:val="24"/>
        </w:rPr>
        <w:t>A CONTRATADA não poderá subcontratar, ceder ou transferir, total ou parcialmente, o objeto deste ajuste.</w:t>
      </w:r>
    </w:p>
    <w:p w14:paraId="534B8565" w14:textId="77777777" w:rsidR="001F3A94" w:rsidRPr="001F3A94" w:rsidRDefault="001F3A94" w:rsidP="001F3A94">
      <w:pPr>
        <w:spacing w:after="0"/>
        <w:jc w:val="both"/>
        <w:rPr>
          <w:rFonts w:ascii="Bookman Old Style" w:hAnsi="Bookman Old Style" w:cs="Miriam Fixed"/>
          <w:sz w:val="24"/>
          <w:szCs w:val="24"/>
        </w:rPr>
      </w:pPr>
    </w:p>
    <w:p w14:paraId="13494956" w14:textId="77777777" w:rsidR="00D63F0A" w:rsidRDefault="001F3A94" w:rsidP="003D58DD">
      <w:pPr>
        <w:spacing w:after="0"/>
        <w:jc w:val="both"/>
        <w:rPr>
          <w:rFonts w:ascii="Bookman Old Style" w:hAnsi="Bookman Old Style" w:cs="Miriam Fixed"/>
          <w:sz w:val="24"/>
          <w:szCs w:val="24"/>
        </w:rPr>
      </w:pPr>
      <w:r>
        <w:rPr>
          <w:rFonts w:ascii="Bookman Old Style" w:hAnsi="Bookman Old Style" w:cs="Miriam Fixed"/>
          <w:sz w:val="24"/>
          <w:szCs w:val="24"/>
        </w:rPr>
        <w:lastRenderedPageBreak/>
        <w:t xml:space="preserve">11.1.1. </w:t>
      </w:r>
      <w:r w:rsidRPr="001F3A94">
        <w:rPr>
          <w:rFonts w:ascii="Bookman Old Style" w:hAnsi="Bookman Old Style" w:cs="Miriam Fixed"/>
          <w:sz w:val="24"/>
          <w:szCs w:val="24"/>
        </w:rPr>
        <w:t>A subcontratação da atividade artística é terminantemente vedada, cabendo à contratada executar diretamente os serviços, uma vez que se trata de uma contratação por inexigibilidade de licitação. Ademais, considerando que a estrutura logística não pode estar inserida no ajuste, não existiriam parcelas acessórias do objeto para justificar a subcontratação.</w:t>
      </w:r>
    </w:p>
    <w:p w14:paraId="7D8F3351" w14:textId="77777777" w:rsidR="00D63F0A" w:rsidRPr="00C665A0" w:rsidRDefault="00D63F0A" w:rsidP="00D63F0A">
      <w:pPr>
        <w:spacing w:after="0"/>
        <w:jc w:val="both"/>
        <w:rPr>
          <w:rFonts w:ascii="Bookman Old Style" w:hAnsi="Bookman Old Style" w:cs="Miriam Fixed"/>
          <w:sz w:val="24"/>
          <w:szCs w:val="24"/>
        </w:rPr>
      </w:pPr>
    </w:p>
    <w:p w14:paraId="79B0AAC6" w14:textId="77777777"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DÉCIMA SEGUNDA - DAS PENALIDADES  </w:t>
      </w:r>
    </w:p>
    <w:p w14:paraId="099473FB" w14:textId="77777777" w:rsidR="00D63F0A" w:rsidRPr="006A6721" w:rsidRDefault="00D63F0A" w:rsidP="00D63F0A">
      <w:pPr>
        <w:tabs>
          <w:tab w:val="left" w:pos="567"/>
        </w:tabs>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 xml:space="preserve">.1. Comete infração administrativa o fornecedor que praticar quaisquer das hipóteses previstas no </w:t>
      </w:r>
      <w:hyperlink r:id="rId7" w:anchor="art155">
        <w:r w:rsidRPr="006A6721">
          <w:rPr>
            <w:rFonts w:ascii="Bookman Old Style" w:hAnsi="Bookman Old Style"/>
            <w:color w:val="0563C1"/>
            <w:sz w:val="24"/>
            <w:szCs w:val="24"/>
            <w:u w:val="single"/>
          </w:rPr>
          <w:t>art. 155 da Lei nº 14.133, de 2021</w:t>
        </w:r>
      </w:hyperlink>
      <w:r w:rsidRPr="006A6721">
        <w:rPr>
          <w:rFonts w:ascii="Bookman Old Style" w:hAnsi="Bookman Old Style"/>
          <w:sz w:val="24"/>
          <w:szCs w:val="24"/>
        </w:rPr>
        <w:t xml:space="preserve">, quais sejam: </w:t>
      </w:r>
    </w:p>
    <w:p w14:paraId="1F321603" w14:textId="77777777" w:rsidR="00D63F0A" w:rsidRPr="006A6721" w:rsidRDefault="00D63F0A" w:rsidP="00D63F0A">
      <w:pPr>
        <w:tabs>
          <w:tab w:val="left" w:pos="993"/>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.1.1. dar causa à inexecução parcial do contrato</w:t>
      </w:r>
      <w:r w:rsidRPr="006A6721">
        <w:rPr>
          <w:rFonts w:ascii="Bookman Old Style" w:hAnsi="Bookman Old Style"/>
          <w:sz w:val="24"/>
          <w:szCs w:val="24"/>
        </w:rPr>
        <w:t>;</w:t>
      </w:r>
    </w:p>
    <w:p w14:paraId="5F8342E9" w14:textId="77777777" w:rsidR="00D63F0A" w:rsidRPr="006A6721" w:rsidRDefault="00D63F0A" w:rsidP="00D63F0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.1.2. dar causa à inexecução parcial do contrato que cause grave dano à Administração, ao funcionamento dos serviços públicos ou ao interesse coletivo;</w:t>
      </w:r>
    </w:p>
    <w:p w14:paraId="49AACBF8" w14:textId="77777777" w:rsidR="00D63F0A" w:rsidRPr="006A6721" w:rsidRDefault="00D63F0A" w:rsidP="00D63F0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.1.3. dar causa à inexecução total do contrato;</w:t>
      </w:r>
    </w:p>
    <w:p w14:paraId="385FD571" w14:textId="77777777" w:rsidR="00D63F0A" w:rsidRPr="006A6721" w:rsidRDefault="00D63F0A" w:rsidP="00D63F0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.1.4. deixar de entregar a documentação exigida para o certame;</w:t>
      </w:r>
    </w:p>
    <w:p w14:paraId="4F8C1C8D" w14:textId="77777777" w:rsidR="00D63F0A" w:rsidRPr="006A6721" w:rsidRDefault="00D63F0A" w:rsidP="00D63F0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.1.5. não manter a proposta, salvo em decorrência de fato superveniente devidamente justificado;</w:t>
      </w:r>
    </w:p>
    <w:p w14:paraId="4D303885" w14:textId="77777777" w:rsidR="00D63F0A" w:rsidRPr="006A6721" w:rsidRDefault="00D63F0A" w:rsidP="00D63F0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.1.6. não celebrar o contrato ou não entregar a documentação exigida para a contratação, quando convocado dentro do prazo de validade de sua proposta;</w:t>
      </w:r>
    </w:p>
    <w:p w14:paraId="4DF5245A" w14:textId="77777777" w:rsidR="00D63F0A" w:rsidRPr="006A6721" w:rsidRDefault="00D63F0A" w:rsidP="00D63F0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 xml:space="preserve">.1.7. ensejar o retardamento da execução ou da entrega do objeto </w:t>
      </w:r>
      <w:r>
        <w:rPr>
          <w:rFonts w:ascii="Bookman Old Style" w:hAnsi="Bookman Old Style"/>
          <w:color w:val="000000"/>
          <w:sz w:val="24"/>
          <w:szCs w:val="24"/>
        </w:rPr>
        <w:t xml:space="preserve">desta licitação </w:t>
      </w:r>
      <w:r w:rsidRPr="006A6721">
        <w:rPr>
          <w:rFonts w:ascii="Bookman Old Style" w:hAnsi="Bookman Old Style"/>
          <w:color w:val="000000"/>
          <w:sz w:val="24"/>
          <w:szCs w:val="24"/>
        </w:rPr>
        <w:t>sem motivo justificado;</w:t>
      </w:r>
    </w:p>
    <w:p w14:paraId="508068F6" w14:textId="77777777" w:rsidR="00D63F0A" w:rsidRPr="006A6721" w:rsidRDefault="00D63F0A" w:rsidP="00D63F0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 xml:space="preserve">.1.8. apresentar declaração ou documentação falsa exigida para o certame ou prestar declaração falsa durante a </w:t>
      </w:r>
      <w:r>
        <w:rPr>
          <w:rFonts w:ascii="Bookman Old Style" w:hAnsi="Bookman Old Style"/>
          <w:color w:val="000000"/>
          <w:sz w:val="24"/>
          <w:szCs w:val="24"/>
        </w:rPr>
        <w:t xml:space="preserve">licitação </w:t>
      </w:r>
      <w:r w:rsidRPr="006A6721">
        <w:rPr>
          <w:rFonts w:ascii="Bookman Old Style" w:hAnsi="Bookman Old Style"/>
          <w:color w:val="000000"/>
          <w:sz w:val="24"/>
          <w:szCs w:val="24"/>
        </w:rPr>
        <w:t>ou a execução do contrato;</w:t>
      </w:r>
    </w:p>
    <w:p w14:paraId="69477E28" w14:textId="77777777" w:rsidR="00D63F0A" w:rsidRPr="006A6721" w:rsidRDefault="00D63F0A" w:rsidP="00D63F0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 xml:space="preserve">.1.9. fraudar a </w:t>
      </w:r>
      <w:r>
        <w:rPr>
          <w:rFonts w:ascii="Bookman Old Style" w:hAnsi="Bookman Old Style"/>
          <w:color w:val="000000"/>
          <w:sz w:val="24"/>
          <w:szCs w:val="24"/>
        </w:rPr>
        <w:t xml:space="preserve">licitação </w:t>
      </w:r>
      <w:r w:rsidRPr="006A6721">
        <w:rPr>
          <w:rFonts w:ascii="Bookman Old Style" w:hAnsi="Bookman Old Style"/>
          <w:color w:val="000000"/>
          <w:sz w:val="24"/>
          <w:szCs w:val="24"/>
        </w:rPr>
        <w:t>ou praticar ato fraudulento na execução do contrato;</w:t>
      </w:r>
    </w:p>
    <w:p w14:paraId="76BFA7BC" w14:textId="77777777" w:rsidR="00D63F0A" w:rsidRPr="006A6721" w:rsidRDefault="00D63F0A" w:rsidP="00D63F0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.1.10. comportar-se de modo inidôneo ou cometer fraude de qualquer natureza;</w:t>
      </w:r>
    </w:p>
    <w:p w14:paraId="3192C405" w14:textId="77777777" w:rsidR="00D63F0A" w:rsidRPr="006A6721" w:rsidRDefault="00D63F0A" w:rsidP="00D63F0A">
      <w:pPr>
        <w:pBdr>
          <w:top w:val="nil"/>
          <w:left w:val="nil"/>
          <w:bottom w:val="nil"/>
          <w:right w:val="nil"/>
          <w:between w:val="nil"/>
        </w:pBdr>
        <w:tabs>
          <w:tab w:val="left" w:pos="1134"/>
        </w:tabs>
        <w:spacing w:after="0" w:line="240" w:lineRule="auto"/>
        <w:jc w:val="both"/>
        <w:rPr>
          <w:rFonts w:ascii="Bookman Old Style" w:hAnsi="Bookman Old Style"/>
          <w:color w:val="000000"/>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 xml:space="preserve">.1.10.1. </w:t>
      </w:r>
      <w:r w:rsidRPr="006A6721">
        <w:rPr>
          <w:rFonts w:ascii="Bookman Old Style" w:eastAsia="Arial" w:hAnsi="Bookman Old Style"/>
          <w:color w:val="000000"/>
          <w:sz w:val="24"/>
          <w:szCs w:val="24"/>
        </w:rPr>
        <w:t xml:space="preserve">Considera-se comportamento inidôneo, entre outros, a declaração falsa quanto às condições de participação, quanto ao enquadramento como ME/EPP ou o conluio entre os fornecedores, em qualquer momento da </w:t>
      </w:r>
      <w:proofErr w:type="gramStart"/>
      <w:r>
        <w:rPr>
          <w:rFonts w:ascii="Bookman Old Style" w:eastAsia="Arial" w:hAnsi="Bookman Old Style"/>
          <w:color w:val="000000"/>
          <w:sz w:val="24"/>
          <w:szCs w:val="24"/>
        </w:rPr>
        <w:t xml:space="preserve">licitação </w:t>
      </w:r>
      <w:r w:rsidRPr="006A6721">
        <w:rPr>
          <w:rFonts w:ascii="Bookman Old Style" w:eastAsia="Arial" w:hAnsi="Bookman Old Style"/>
          <w:color w:val="000000"/>
          <w:sz w:val="24"/>
          <w:szCs w:val="24"/>
        </w:rPr>
        <w:t>,</w:t>
      </w:r>
      <w:proofErr w:type="gramEnd"/>
      <w:r w:rsidRPr="006A6721">
        <w:rPr>
          <w:rFonts w:ascii="Bookman Old Style" w:eastAsia="Arial" w:hAnsi="Bookman Old Style"/>
          <w:color w:val="000000"/>
          <w:sz w:val="24"/>
          <w:szCs w:val="24"/>
        </w:rPr>
        <w:t xml:space="preserve"> mesmo após o encerramento da fase de lances.</w:t>
      </w:r>
    </w:p>
    <w:p w14:paraId="6676BCDF" w14:textId="77777777" w:rsidR="00D63F0A" w:rsidRPr="006A6721" w:rsidRDefault="00D63F0A" w:rsidP="00D63F0A">
      <w:pPr>
        <w:tabs>
          <w:tab w:val="left" w:pos="993"/>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.1.10.2. praticar atos ilícitos com vistas a frustrar os objetivos deste certame.</w:t>
      </w:r>
    </w:p>
    <w:p w14:paraId="743894AB" w14:textId="77777777" w:rsidR="00D63F0A" w:rsidRPr="006A6721" w:rsidRDefault="00D63F0A" w:rsidP="00D63F0A">
      <w:pPr>
        <w:tabs>
          <w:tab w:val="left" w:pos="993"/>
        </w:tabs>
        <w:spacing w:after="0" w:line="240" w:lineRule="auto"/>
        <w:jc w:val="both"/>
        <w:rPr>
          <w:rFonts w:ascii="Bookman Old Style" w:hAnsi="Bookman Old Style"/>
          <w:sz w:val="24"/>
          <w:szCs w:val="24"/>
          <w:u w:val="single"/>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.1.10.3. praticar ato lesivo previsto no </w:t>
      </w:r>
      <w:r w:rsidRPr="006A6721">
        <w:rPr>
          <w:rFonts w:ascii="Bookman Old Style" w:hAnsi="Bookman Old Style"/>
          <w:sz w:val="24"/>
          <w:szCs w:val="24"/>
        </w:rPr>
        <w:fldChar w:fldCharType="begin"/>
      </w:r>
      <w:r w:rsidRPr="006A6721">
        <w:rPr>
          <w:rFonts w:ascii="Bookman Old Style" w:hAnsi="Bookman Old Style"/>
          <w:sz w:val="24"/>
          <w:szCs w:val="24"/>
        </w:rPr>
        <w:instrText xml:space="preserve"> HYPERLINK "http://www.planalto.gov.br/ccivil_03/_ato2019-2022/2021/lei/L14133.htm#art5" </w:instrText>
      </w:r>
      <w:r w:rsidRPr="006A6721">
        <w:rPr>
          <w:rFonts w:ascii="Bookman Old Style" w:hAnsi="Bookman Old Style"/>
          <w:sz w:val="24"/>
          <w:szCs w:val="24"/>
        </w:rPr>
        <w:fldChar w:fldCharType="separate"/>
      </w:r>
      <w:r w:rsidRPr="006A6721">
        <w:rPr>
          <w:rFonts w:ascii="Bookman Old Style" w:hAnsi="Bookman Old Style"/>
          <w:color w:val="0563C1"/>
          <w:sz w:val="24"/>
          <w:szCs w:val="24"/>
          <w:u w:val="single"/>
        </w:rPr>
        <w:t>art. 5º da Lei nº 12.846, de 1º de agosto de 2013.</w:t>
      </w:r>
    </w:p>
    <w:p w14:paraId="39AC6646" w14:textId="77777777" w:rsidR="00D63F0A" w:rsidRPr="006A6721" w:rsidRDefault="00D63F0A" w:rsidP="00D63F0A">
      <w:pPr>
        <w:tabs>
          <w:tab w:val="left" w:pos="709"/>
          <w:tab w:val="left" w:pos="993"/>
        </w:tabs>
        <w:spacing w:after="0" w:line="240" w:lineRule="auto"/>
        <w:contextualSpacing/>
        <w:jc w:val="both"/>
        <w:rPr>
          <w:rFonts w:ascii="Bookman Old Style" w:hAnsi="Bookman Old Style"/>
          <w:sz w:val="24"/>
          <w:szCs w:val="24"/>
        </w:rPr>
      </w:pPr>
      <w:r w:rsidRPr="006A6721">
        <w:rPr>
          <w:rFonts w:ascii="Bookman Old Style" w:hAnsi="Bookman Old Style"/>
          <w:sz w:val="24"/>
          <w:szCs w:val="24"/>
        </w:rPr>
        <w:fldChar w:fldCharType="end"/>
      </w: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 xml:space="preserve">.2. </w:t>
      </w:r>
      <w:r w:rsidRPr="006A6721">
        <w:rPr>
          <w:rFonts w:ascii="Bookman Old Style" w:hAnsi="Bookman Old Style"/>
          <w:sz w:val="24"/>
          <w:szCs w:val="24"/>
        </w:rPr>
        <w:t>O fornecedor que cometer qualquer das infrações discriminadas nos subitens anteriores ficará sujeito, sem prejuízo da responsabilidade civil e criminal, às seguintes sanções:</w:t>
      </w:r>
    </w:p>
    <w:p w14:paraId="25DC528A" w14:textId="77777777" w:rsidR="00D63F0A" w:rsidRPr="006A6721" w:rsidRDefault="00D63F0A" w:rsidP="00D63F0A">
      <w:pPr>
        <w:numPr>
          <w:ilvl w:val="2"/>
          <w:numId w:val="1"/>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sz w:val="24"/>
          <w:szCs w:val="24"/>
        </w:rPr>
        <w:t>Advertência pela falta do subitem 1</w:t>
      </w:r>
      <w:r>
        <w:rPr>
          <w:rFonts w:ascii="Bookman Old Style" w:hAnsi="Bookman Old Style"/>
          <w:sz w:val="24"/>
          <w:szCs w:val="24"/>
        </w:rPr>
        <w:t>2</w:t>
      </w:r>
      <w:r w:rsidRPr="006A6721">
        <w:rPr>
          <w:rFonts w:ascii="Bookman Old Style" w:hAnsi="Bookman Old Style"/>
          <w:sz w:val="24"/>
          <w:szCs w:val="24"/>
        </w:rPr>
        <w:t xml:space="preserve">.1.1 deste </w:t>
      </w:r>
      <w:r>
        <w:rPr>
          <w:rFonts w:ascii="Bookman Old Style" w:hAnsi="Bookman Old Style"/>
          <w:sz w:val="24"/>
          <w:szCs w:val="24"/>
        </w:rPr>
        <w:t>edital de licitação</w:t>
      </w:r>
      <w:r w:rsidRPr="006A6721">
        <w:rPr>
          <w:rFonts w:ascii="Bookman Old Style" w:hAnsi="Bookman Old Style"/>
          <w:sz w:val="24"/>
          <w:szCs w:val="24"/>
        </w:rPr>
        <w:t>, quando não se justificar a imposição de penalidade mais grave;</w:t>
      </w:r>
    </w:p>
    <w:p w14:paraId="10573A13" w14:textId="77777777" w:rsidR="00D63F0A" w:rsidRPr="006A6721" w:rsidRDefault="00D63F0A" w:rsidP="00D63F0A">
      <w:pPr>
        <w:numPr>
          <w:ilvl w:val="2"/>
          <w:numId w:val="1"/>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sz w:val="24"/>
          <w:szCs w:val="24"/>
        </w:rPr>
        <w:t xml:space="preserve">Multa </w:t>
      </w:r>
      <w:r w:rsidRPr="00BA1B94">
        <w:rPr>
          <w:rFonts w:ascii="Bookman Old Style" w:hAnsi="Bookman Old Style"/>
          <w:sz w:val="24"/>
          <w:szCs w:val="24"/>
        </w:rPr>
        <w:t xml:space="preserve">de 10% (dez porcento) </w:t>
      </w:r>
      <w:r w:rsidRPr="006A6721">
        <w:rPr>
          <w:rFonts w:ascii="Bookman Old Style" w:hAnsi="Bookman Old Style"/>
          <w:sz w:val="24"/>
          <w:szCs w:val="24"/>
        </w:rPr>
        <w:t>sobre o valor estimado do(s) item(s) prejudicado(s) pela conduta do fornecedor, por qualquer das infrações dos subitens 1</w:t>
      </w:r>
      <w:r>
        <w:rPr>
          <w:rFonts w:ascii="Bookman Old Style" w:hAnsi="Bookman Old Style"/>
          <w:sz w:val="24"/>
          <w:szCs w:val="24"/>
        </w:rPr>
        <w:t>2</w:t>
      </w:r>
      <w:r w:rsidRPr="006A6721">
        <w:rPr>
          <w:rFonts w:ascii="Bookman Old Style" w:hAnsi="Bookman Old Style"/>
          <w:sz w:val="24"/>
          <w:szCs w:val="24"/>
        </w:rPr>
        <w:t>.1.1 a 1</w:t>
      </w:r>
      <w:r>
        <w:rPr>
          <w:rFonts w:ascii="Bookman Old Style" w:hAnsi="Bookman Old Style"/>
          <w:sz w:val="24"/>
          <w:szCs w:val="24"/>
        </w:rPr>
        <w:t>2.</w:t>
      </w:r>
      <w:r w:rsidRPr="006A6721">
        <w:rPr>
          <w:rFonts w:ascii="Bookman Old Style" w:hAnsi="Bookman Old Style"/>
          <w:sz w:val="24"/>
          <w:szCs w:val="24"/>
        </w:rPr>
        <w:t>1.10.3</w:t>
      </w:r>
      <w:r>
        <w:rPr>
          <w:rFonts w:ascii="Bookman Old Style" w:hAnsi="Bookman Old Style"/>
          <w:sz w:val="24"/>
          <w:szCs w:val="24"/>
        </w:rPr>
        <w:t>.</w:t>
      </w:r>
    </w:p>
    <w:p w14:paraId="7D5B9861" w14:textId="77777777" w:rsidR="00D63F0A" w:rsidRPr="006A6721" w:rsidRDefault="00D63F0A" w:rsidP="00D63F0A">
      <w:pPr>
        <w:numPr>
          <w:ilvl w:val="2"/>
          <w:numId w:val="1"/>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color w:val="000000"/>
          <w:sz w:val="24"/>
          <w:szCs w:val="24"/>
        </w:rPr>
        <w:t>Impedimento de licitar e contratar</w:t>
      </w:r>
      <w:r w:rsidRPr="006A6721">
        <w:rPr>
          <w:rFonts w:ascii="Bookman Old Style" w:hAnsi="Bookman Old Style"/>
          <w:sz w:val="24"/>
          <w:szCs w:val="24"/>
        </w:rPr>
        <w:t xml:space="preserve"> </w:t>
      </w:r>
      <w:r w:rsidRPr="006A6721">
        <w:rPr>
          <w:rFonts w:ascii="Bookman Old Style" w:hAnsi="Bookman Old Style"/>
          <w:color w:val="000000"/>
          <w:sz w:val="24"/>
          <w:szCs w:val="24"/>
        </w:rPr>
        <w:t>no âmbito da Administração Pública direta e indireta do ente federativo que tiver aplicado a sanção, pelo prazo máximo de 3 (três) anos, nos casos dos subitens 1</w:t>
      </w:r>
      <w:r>
        <w:rPr>
          <w:rFonts w:ascii="Bookman Old Style" w:hAnsi="Bookman Old Style"/>
          <w:color w:val="000000"/>
          <w:sz w:val="24"/>
          <w:szCs w:val="24"/>
        </w:rPr>
        <w:t>2</w:t>
      </w:r>
      <w:r w:rsidRPr="006A6721">
        <w:rPr>
          <w:rFonts w:ascii="Bookman Old Style" w:hAnsi="Bookman Old Style"/>
          <w:color w:val="000000"/>
          <w:sz w:val="24"/>
          <w:szCs w:val="24"/>
        </w:rPr>
        <w:t>.1.2 a 1</w:t>
      </w:r>
      <w:r>
        <w:rPr>
          <w:rFonts w:ascii="Bookman Old Style" w:hAnsi="Bookman Old Style"/>
          <w:color w:val="000000"/>
          <w:sz w:val="24"/>
          <w:szCs w:val="24"/>
        </w:rPr>
        <w:t>2</w:t>
      </w:r>
      <w:r w:rsidRPr="006A6721">
        <w:rPr>
          <w:rFonts w:ascii="Bookman Old Style" w:hAnsi="Bookman Old Style"/>
          <w:color w:val="000000"/>
          <w:sz w:val="24"/>
          <w:szCs w:val="24"/>
        </w:rPr>
        <w:t xml:space="preserve">.1.7 deste </w:t>
      </w:r>
      <w:r>
        <w:rPr>
          <w:rFonts w:ascii="Bookman Old Style" w:hAnsi="Bookman Old Style"/>
          <w:color w:val="000000"/>
          <w:sz w:val="24"/>
          <w:szCs w:val="24"/>
        </w:rPr>
        <w:t>edital</w:t>
      </w:r>
      <w:r w:rsidRPr="006A6721">
        <w:rPr>
          <w:rFonts w:ascii="Bookman Old Style" w:hAnsi="Bookman Old Style"/>
          <w:color w:val="000000"/>
          <w:sz w:val="24"/>
          <w:szCs w:val="24"/>
        </w:rPr>
        <w:t>, quando não se justificar a imposição de penalidade mais grave</w:t>
      </w:r>
      <w:r w:rsidRPr="006A6721">
        <w:rPr>
          <w:rFonts w:ascii="Bookman Old Style" w:hAnsi="Bookman Old Style"/>
          <w:sz w:val="24"/>
          <w:szCs w:val="24"/>
        </w:rPr>
        <w:t>;</w:t>
      </w:r>
    </w:p>
    <w:p w14:paraId="3DF1CB42" w14:textId="77777777" w:rsidR="00D63F0A" w:rsidRPr="006A6721" w:rsidRDefault="00D63F0A" w:rsidP="00D63F0A">
      <w:pPr>
        <w:numPr>
          <w:ilvl w:val="2"/>
          <w:numId w:val="1"/>
        </w:numPr>
        <w:tabs>
          <w:tab w:val="left" w:pos="426"/>
        </w:tabs>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w:t>
      </w:r>
      <w:r>
        <w:rPr>
          <w:rFonts w:ascii="Bookman Old Style" w:hAnsi="Bookman Old Style"/>
          <w:color w:val="000000"/>
          <w:sz w:val="24"/>
          <w:szCs w:val="24"/>
        </w:rPr>
        <w:t>2</w:t>
      </w:r>
      <w:r w:rsidRPr="006A6721">
        <w:rPr>
          <w:rFonts w:ascii="Bookman Old Style" w:hAnsi="Bookman Old Style"/>
          <w:color w:val="000000"/>
          <w:sz w:val="24"/>
          <w:szCs w:val="24"/>
        </w:rPr>
        <w:t>.1.8 a 1</w:t>
      </w:r>
      <w:r>
        <w:rPr>
          <w:rFonts w:ascii="Bookman Old Style" w:hAnsi="Bookman Old Style"/>
          <w:color w:val="000000"/>
          <w:sz w:val="24"/>
          <w:szCs w:val="24"/>
        </w:rPr>
        <w:t>2</w:t>
      </w:r>
      <w:r w:rsidRPr="006A6721">
        <w:rPr>
          <w:rFonts w:ascii="Bookman Old Style" w:hAnsi="Bookman Old Style"/>
          <w:color w:val="000000"/>
          <w:sz w:val="24"/>
          <w:szCs w:val="24"/>
        </w:rPr>
        <w:t>.1.1</w:t>
      </w:r>
      <w:r>
        <w:rPr>
          <w:rFonts w:ascii="Bookman Old Style" w:hAnsi="Bookman Old Style"/>
          <w:color w:val="000000"/>
          <w:sz w:val="24"/>
          <w:szCs w:val="24"/>
        </w:rPr>
        <w:t>0.1</w:t>
      </w:r>
      <w:r w:rsidRPr="006A6721">
        <w:rPr>
          <w:rFonts w:ascii="Bookman Old Style" w:hAnsi="Bookman Old Style"/>
          <w:color w:val="000000"/>
          <w:sz w:val="24"/>
          <w:szCs w:val="24"/>
        </w:rPr>
        <w:t>, bem como nos demais casos que justifiquem a imposição da penalidade mais grave</w:t>
      </w:r>
      <w:r w:rsidRPr="006A6721">
        <w:rPr>
          <w:rFonts w:ascii="Bookman Old Style" w:hAnsi="Bookman Old Style"/>
          <w:sz w:val="24"/>
          <w:szCs w:val="24"/>
        </w:rPr>
        <w:t>;</w:t>
      </w:r>
    </w:p>
    <w:p w14:paraId="000F6CEF" w14:textId="77777777" w:rsidR="00D63F0A" w:rsidRPr="006A6721" w:rsidRDefault="00D63F0A" w:rsidP="00D63F0A">
      <w:pPr>
        <w:spacing w:after="0" w:line="240" w:lineRule="auto"/>
        <w:jc w:val="both"/>
        <w:rPr>
          <w:rFonts w:ascii="Bookman Old Style" w:hAnsi="Bookman Old Style"/>
          <w:sz w:val="24"/>
          <w:szCs w:val="24"/>
        </w:rPr>
      </w:pPr>
      <w:r w:rsidRPr="006A6721">
        <w:rPr>
          <w:rFonts w:ascii="Bookman Old Style" w:hAnsi="Bookman Old Style"/>
          <w:sz w:val="24"/>
          <w:szCs w:val="24"/>
        </w:rPr>
        <w:lastRenderedPageBreak/>
        <w:t>1</w:t>
      </w:r>
      <w:r>
        <w:rPr>
          <w:rFonts w:ascii="Bookman Old Style" w:hAnsi="Bookman Old Style"/>
          <w:sz w:val="24"/>
          <w:szCs w:val="24"/>
        </w:rPr>
        <w:t>2.</w:t>
      </w:r>
      <w:r w:rsidRPr="006A6721">
        <w:rPr>
          <w:rFonts w:ascii="Bookman Old Style" w:hAnsi="Bookman Old Style"/>
          <w:sz w:val="24"/>
          <w:szCs w:val="24"/>
        </w:rPr>
        <w:t>3. A aplicação das sanções previstas não exclui, em hipótese alguma, a obrigação de reparação integral do dano causado à Contratante (</w:t>
      </w:r>
      <w:hyperlink r:id="rId8" w:anchor="art156%C2%A79">
        <w:r w:rsidRPr="006A6721">
          <w:rPr>
            <w:rFonts w:ascii="Bookman Old Style" w:hAnsi="Bookman Old Style"/>
            <w:color w:val="0563C1"/>
            <w:sz w:val="24"/>
            <w:szCs w:val="24"/>
            <w:u w:val="single"/>
          </w:rPr>
          <w:t>art. 156, §9º</w:t>
        </w:r>
      </w:hyperlink>
      <w:r w:rsidRPr="006A6721">
        <w:rPr>
          <w:rFonts w:ascii="Bookman Old Style" w:hAnsi="Bookman Old Style"/>
          <w:sz w:val="24"/>
          <w:szCs w:val="24"/>
        </w:rPr>
        <w:t>)</w:t>
      </w:r>
    </w:p>
    <w:p w14:paraId="6AD2CB03" w14:textId="77777777" w:rsidR="00D63F0A" w:rsidRDefault="00D63F0A" w:rsidP="00D63F0A">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 xml:space="preserve">.4. Todas as sanções previstas neste </w:t>
      </w:r>
      <w:r>
        <w:rPr>
          <w:rFonts w:ascii="Bookman Old Style" w:hAnsi="Bookman Old Style"/>
          <w:sz w:val="24"/>
          <w:szCs w:val="24"/>
        </w:rPr>
        <w:t>edital</w:t>
      </w:r>
      <w:r w:rsidRPr="006A6721">
        <w:rPr>
          <w:rFonts w:ascii="Bookman Old Style" w:hAnsi="Bookman Old Style"/>
          <w:sz w:val="24"/>
          <w:szCs w:val="24"/>
        </w:rPr>
        <w:t xml:space="preserve"> poderão ser aplicadas cumulativamente com a multa </w:t>
      </w:r>
      <w:hyperlink r:id="rId9" w:anchor="art156%C2%A77">
        <w:r w:rsidRPr="006A6721">
          <w:rPr>
            <w:rFonts w:ascii="Bookman Old Style" w:hAnsi="Bookman Old Style"/>
            <w:color w:val="0563C1"/>
            <w:sz w:val="24"/>
            <w:szCs w:val="24"/>
            <w:u w:val="single"/>
          </w:rPr>
          <w:t>(art. 156, §7º</w:t>
        </w:r>
      </w:hyperlink>
      <w:r w:rsidRPr="006A6721">
        <w:rPr>
          <w:rFonts w:ascii="Bookman Old Style" w:hAnsi="Bookman Old Style"/>
          <w:sz w:val="24"/>
          <w:szCs w:val="24"/>
        </w:rPr>
        <w:t>).</w:t>
      </w:r>
    </w:p>
    <w:p w14:paraId="33C32927" w14:textId="77777777" w:rsidR="00D63F0A" w:rsidRPr="006A6721" w:rsidRDefault="00D63F0A" w:rsidP="00D63F0A">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5</w:t>
      </w:r>
      <w:r w:rsidRPr="006A6721">
        <w:rPr>
          <w:rFonts w:ascii="Bookman Old Style" w:hAnsi="Bookman Old Style"/>
          <w:sz w:val="24"/>
          <w:szCs w:val="24"/>
        </w:rPr>
        <w:t xml:space="preserve">. A aplicação das sanções realizar-se-á em processo administrativo que assegure o contraditório e a ampla defesa ao Contratado, observando-se o procedimento previsto no </w:t>
      </w:r>
      <w:r w:rsidRPr="006A6721">
        <w:rPr>
          <w:rFonts w:ascii="Bookman Old Style" w:hAnsi="Bookman Old Style"/>
          <w:b/>
          <w:sz w:val="24"/>
          <w:szCs w:val="24"/>
        </w:rPr>
        <w:t xml:space="preserve">caput </w:t>
      </w:r>
      <w:r w:rsidRPr="006A6721">
        <w:rPr>
          <w:rFonts w:ascii="Bookman Old Style" w:hAnsi="Bookman Old Style"/>
          <w:sz w:val="24"/>
          <w:szCs w:val="24"/>
        </w:rPr>
        <w:t xml:space="preserve">e parágrafos do </w:t>
      </w:r>
      <w:hyperlink r:id="rId10" w:anchor="art158">
        <w:r w:rsidRPr="006A6721">
          <w:rPr>
            <w:rFonts w:ascii="Bookman Old Style" w:hAnsi="Bookman Old Style"/>
            <w:color w:val="0563C1"/>
            <w:sz w:val="24"/>
            <w:szCs w:val="24"/>
            <w:u w:val="single"/>
          </w:rPr>
          <w:t>art. 158 da Lei nº 14.133, de 2021</w:t>
        </w:r>
      </w:hyperlink>
      <w:r w:rsidRPr="006A6721">
        <w:rPr>
          <w:rFonts w:ascii="Bookman Old Style" w:hAnsi="Bookman Old Style"/>
          <w:sz w:val="24"/>
          <w:szCs w:val="24"/>
        </w:rPr>
        <w:t>, para as penalidades de impedimento de licitar e contratar e de declaração de inidoneidade para licitar ou contratar.</w:t>
      </w:r>
    </w:p>
    <w:p w14:paraId="610E9668" w14:textId="77777777" w:rsidR="00D63F0A" w:rsidRPr="006A6721" w:rsidRDefault="00D63F0A" w:rsidP="00D63F0A">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6</w:t>
      </w:r>
      <w:r w:rsidRPr="006A6721">
        <w:rPr>
          <w:rFonts w:ascii="Bookman Old Style" w:hAnsi="Bookman Old Style"/>
          <w:sz w:val="24"/>
          <w:szCs w:val="24"/>
        </w:rPr>
        <w:t>. Antes da aplicação</w:t>
      </w:r>
      <w:r>
        <w:rPr>
          <w:rFonts w:ascii="Bookman Old Style" w:hAnsi="Bookman Old Style"/>
          <w:sz w:val="24"/>
          <w:szCs w:val="24"/>
        </w:rPr>
        <w:t xml:space="preserve"> das sanções e</w:t>
      </w:r>
      <w:r w:rsidRPr="006A6721">
        <w:rPr>
          <w:rFonts w:ascii="Bookman Old Style" w:hAnsi="Bookman Old Style"/>
          <w:sz w:val="24"/>
          <w:szCs w:val="24"/>
        </w:rPr>
        <w:t xml:space="preserve"> da multa, será facultada a defesa do </w:t>
      </w:r>
      <w:r w:rsidRPr="00E1646E">
        <w:rPr>
          <w:rFonts w:ascii="Bookman Old Style" w:hAnsi="Bookman Old Style"/>
          <w:sz w:val="24"/>
          <w:szCs w:val="24"/>
        </w:rPr>
        <w:t>interessado no prazo de 15 (quinze)</w:t>
      </w:r>
      <w:r w:rsidRPr="006A6721">
        <w:rPr>
          <w:rFonts w:ascii="Bookman Old Style" w:hAnsi="Bookman Old Style"/>
          <w:sz w:val="24"/>
          <w:szCs w:val="24"/>
        </w:rPr>
        <w:t xml:space="preserve"> dias úteis, contado da data de sua intimação (</w:t>
      </w:r>
      <w:hyperlink r:id="rId11" w:anchor="art157">
        <w:r w:rsidRPr="006A6721">
          <w:rPr>
            <w:rFonts w:ascii="Bookman Old Style" w:hAnsi="Bookman Old Style"/>
            <w:color w:val="0563C1"/>
            <w:sz w:val="24"/>
            <w:szCs w:val="24"/>
            <w:u w:val="single"/>
          </w:rPr>
          <w:t>art. 157</w:t>
        </w:r>
      </w:hyperlink>
      <w:r w:rsidRPr="006A6721">
        <w:rPr>
          <w:rFonts w:ascii="Bookman Old Style" w:hAnsi="Bookman Old Style"/>
          <w:sz w:val="24"/>
          <w:szCs w:val="24"/>
        </w:rPr>
        <w:t>).</w:t>
      </w:r>
    </w:p>
    <w:p w14:paraId="07ACFA70" w14:textId="77777777" w:rsidR="00D63F0A" w:rsidRPr="006A6721" w:rsidRDefault="00D63F0A" w:rsidP="00D63F0A">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 Na aplicação das sanções serão considerados (</w:t>
      </w:r>
      <w:hyperlink r:id="rId12" w:anchor="art156%C2%A71">
        <w:r w:rsidRPr="006A6721">
          <w:rPr>
            <w:rFonts w:ascii="Bookman Old Style" w:hAnsi="Bookman Old Style"/>
            <w:color w:val="0563C1"/>
            <w:sz w:val="24"/>
            <w:szCs w:val="24"/>
            <w:u w:val="single"/>
          </w:rPr>
          <w:t>art. 156, §1º</w:t>
        </w:r>
      </w:hyperlink>
      <w:r w:rsidRPr="006A6721">
        <w:rPr>
          <w:rFonts w:ascii="Bookman Old Style" w:hAnsi="Bookman Old Style"/>
          <w:sz w:val="24"/>
          <w:szCs w:val="24"/>
        </w:rPr>
        <w:t>):</w:t>
      </w:r>
    </w:p>
    <w:p w14:paraId="12104852" w14:textId="77777777" w:rsidR="00D63F0A" w:rsidRPr="006A6721" w:rsidRDefault="00D63F0A" w:rsidP="00D63F0A">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.1. a natureza e a gravidade da infração cometida;</w:t>
      </w:r>
    </w:p>
    <w:p w14:paraId="15B33D05" w14:textId="77777777" w:rsidR="00D63F0A" w:rsidRPr="006A6721" w:rsidRDefault="00D63F0A" w:rsidP="00D63F0A">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.2. as peculiaridades do caso concreto;</w:t>
      </w:r>
    </w:p>
    <w:p w14:paraId="1838AA62" w14:textId="77777777" w:rsidR="00D63F0A" w:rsidRPr="006A6721" w:rsidRDefault="00D63F0A" w:rsidP="00D63F0A">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.3. as circunstâncias agravantes ou atenuantes;</w:t>
      </w:r>
    </w:p>
    <w:p w14:paraId="50ED229B" w14:textId="77777777" w:rsidR="00D63F0A" w:rsidRPr="006A6721" w:rsidRDefault="00D63F0A" w:rsidP="00D63F0A">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.4. os danos que dela provierem para o Contratante;</w:t>
      </w:r>
    </w:p>
    <w:p w14:paraId="34556635" w14:textId="77777777" w:rsidR="00D63F0A" w:rsidRPr="006A6721" w:rsidRDefault="00D63F0A" w:rsidP="00D63F0A">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.5. a implantação ou o aperfeiçoamento de programa de integridade, conforme normas e orientações dos órgãos de controle.</w:t>
      </w:r>
    </w:p>
    <w:p w14:paraId="4B3EC72F" w14:textId="77777777" w:rsidR="00D63F0A" w:rsidRDefault="00D63F0A" w:rsidP="00D63F0A">
      <w:pPr>
        <w:spacing w:after="0" w:line="240" w:lineRule="auto"/>
        <w:contextualSpacing/>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8</w:t>
      </w:r>
      <w:r w:rsidRPr="006A6721">
        <w:rPr>
          <w:rFonts w:ascii="Bookman Old Style" w:hAnsi="Bookman Old Style"/>
          <w:sz w:val="24"/>
          <w:szCs w:val="24"/>
        </w:rPr>
        <w:t xml:space="preserve">. Os atos previstos como infrações administrativas na </w:t>
      </w:r>
      <w:hyperlink r:id="rId13">
        <w:r w:rsidRPr="006A6721">
          <w:rPr>
            <w:rFonts w:ascii="Bookman Old Style" w:hAnsi="Bookman Old Style"/>
            <w:color w:val="0563C1"/>
            <w:sz w:val="24"/>
            <w:szCs w:val="24"/>
            <w:u w:val="single"/>
          </w:rPr>
          <w:t>Lei nº 14.133, de 2021</w:t>
        </w:r>
      </w:hyperlink>
      <w:r w:rsidRPr="006A6721">
        <w:rPr>
          <w:rFonts w:ascii="Bookman Old Style" w:hAnsi="Bookman Old Style"/>
          <w:sz w:val="24"/>
          <w:szCs w:val="24"/>
        </w:rPr>
        <w:t xml:space="preserve">, ou em outras leis de licitações e contratos da Administração Pública que também sejam tipificados como atos lesivos na </w:t>
      </w:r>
      <w:hyperlink r:id="rId14">
        <w:r w:rsidRPr="006A6721">
          <w:rPr>
            <w:rFonts w:ascii="Bookman Old Style" w:hAnsi="Bookman Old Style"/>
            <w:color w:val="0563C1"/>
            <w:sz w:val="24"/>
            <w:szCs w:val="24"/>
            <w:u w:val="single"/>
          </w:rPr>
          <w:t>Lei nº 12.846, de 1º de agosto de 2013</w:t>
        </w:r>
      </w:hyperlink>
      <w:r w:rsidRPr="006A6721">
        <w:rPr>
          <w:rFonts w:ascii="Bookman Old Style" w:hAnsi="Bookman Old Style"/>
          <w:sz w:val="24"/>
          <w:szCs w:val="24"/>
        </w:rPr>
        <w:t>, serão apurados e julgados conjuntamente, nos mesmos autos, observados o rito procedimental e autoridade competente definidos na referida Lei (</w:t>
      </w:r>
      <w:hyperlink r:id="rId15" w:anchor="art159">
        <w:r w:rsidRPr="006A6721">
          <w:rPr>
            <w:rFonts w:ascii="Bookman Old Style" w:hAnsi="Bookman Old Style"/>
            <w:color w:val="0563C1"/>
            <w:sz w:val="24"/>
            <w:szCs w:val="24"/>
            <w:u w:val="single"/>
          </w:rPr>
          <w:t>art. 159</w:t>
        </w:r>
      </w:hyperlink>
      <w:r w:rsidRPr="006A6721">
        <w:rPr>
          <w:rFonts w:ascii="Bookman Old Style" w:hAnsi="Bookman Old Style"/>
          <w:sz w:val="24"/>
          <w:szCs w:val="24"/>
        </w:rPr>
        <w:t>).</w:t>
      </w:r>
    </w:p>
    <w:p w14:paraId="426C3E4D" w14:textId="77777777" w:rsidR="00D63F0A" w:rsidRPr="006A6721" w:rsidRDefault="00D63F0A" w:rsidP="00D63F0A">
      <w:pPr>
        <w:spacing w:after="0" w:line="240" w:lineRule="auto"/>
        <w:contextualSpacing/>
        <w:jc w:val="both"/>
        <w:rPr>
          <w:rFonts w:ascii="Bookman Old Style" w:hAnsi="Bookman Old Style"/>
          <w:sz w:val="24"/>
          <w:szCs w:val="24"/>
        </w:rPr>
      </w:pPr>
      <w:r>
        <w:rPr>
          <w:rFonts w:ascii="Bookman Old Style" w:hAnsi="Bookman Old Style"/>
          <w:sz w:val="24"/>
          <w:szCs w:val="24"/>
        </w:rPr>
        <w:t xml:space="preserve">12.9. Efetivada a sanção, a Administração Municipal </w:t>
      </w:r>
      <w:r w:rsidRPr="005E3F4A">
        <w:rPr>
          <w:rFonts w:ascii="Bookman Old Style" w:hAnsi="Bookman Old Style"/>
          <w:sz w:val="24"/>
          <w:szCs w:val="24"/>
        </w:rPr>
        <w:t>no prazo máximo 15 (quinze) dias úteis, contado da data de aplicação da sanção, informar</w:t>
      </w:r>
      <w:r>
        <w:rPr>
          <w:rFonts w:ascii="Bookman Old Style" w:hAnsi="Bookman Old Style"/>
          <w:sz w:val="24"/>
          <w:szCs w:val="24"/>
        </w:rPr>
        <w:t>á</w:t>
      </w:r>
      <w:r w:rsidRPr="005E3F4A">
        <w:rPr>
          <w:rFonts w:ascii="Bookman Old Style" w:hAnsi="Bookman Old Style"/>
          <w:sz w:val="24"/>
          <w:szCs w:val="24"/>
        </w:rPr>
        <w:t xml:space="preserve"> e manter</w:t>
      </w:r>
      <w:r>
        <w:rPr>
          <w:rFonts w:ascii="Bookman Old Style" w:hAnsi="Bookman Old Style"/>
          <w:sz w:val="24"/>
          <w:szCs w:val="24"/>
        </w:rPr>
        <w:t>á</w:t>
      </w:r>
      <w:r w:rsidRPr="005E3F4A">
        <w:rPr>
          <w:rFonts w:ascii="Bookman Old Style" w:hAnsi="Bookman Old Style"/>
          <w:sz w:val="24"/>
          <w:szCs w:val="24"/>
        </w:rPr>
        <w:t xml:space="preserve"> atualizados os dados</w:t>
      </w:r>
      <w:r w:rsidRPr="006F5861">
        <w:rPr>
          <w:rFonts w:ascii="Bookman Old Style" w:hAnsi="Bookman Old Style"/>
          <w:sz w:val="24"/>
          <w:szCs w:val="24"/>
        </w:rPr>
        <w:t xml:space="preserve"> </w:t>
      </w:r>
      <w:r>
        <w:rPr>
          <w:rFonts w:ascii="Bookman Old Style" w:hAnsi="Bookman Old Style"/>
          <w:sz w:val="24"/>
          <w:szCs w:val="24"/>
        </w:rPr>
        <w:t>da referida empresa,</w:t>
      </w:r>
      <w:r w:rsidRPr="005E3F4A">
        <w:rPr>
          <w:rFonts w:ascii="Bookman Old Style" w:hAnsi="Bookman Old Style"/>
          <w:sz w:val="24"/>
          <w:szCs w:val="24"/>
        </w:rPr>
        <w:t xml:space="preserve"> relativos às sanções aplicadas, para fins de publicidade no Cadastro Nacional de Empresas Inidôneas e Suspensas (</w:t>
      </w:r>
      <w:proofErr w:type="spellStart"/>
      <w:r w:rsidRPr="005E3F4A">
        <w:rPr>
          <w:rFonts w:ascii="Bookman Old Style" w:hAnsi="Bookman Old Style"/>
          <w:sz w:val="24"/>
          <w:szCs w:val="24"/>
        </w:rPr>
        <w:t>Ceis</w:t>
      </w:r>
      <w:proofErr w:type="spellEnd"/>
      <w:r w:rsidRPr="005E3F4A">
        <w:rPr>
          <w:rFonts w:ascii="Bookman Old Style" w:hAnsi="Bookman Old Style"/>
          <w:sz w:val="24"/>
          <w:szCs w:val="24"/>
        </w:rPr>
        <w:t>) e no Cadastro Nacional de Empresas Punidas (</w:t>
      </w:r>
      <w:proofErr w:type="spellStart"/>
      <w:r w:rsidRPr="005E3F4A">
        <w:rPr>
          <w:rFonts w:ascii="Bookman Old Style" w:hAnsi="Bookman Old Style"/>
          <w:sz w:val="24"/>
          <w:szCs w:val="24"/>
        </w:rPr>
        <w:t>Cnep</w:t>
      </w:r>
      <w:proofErr w:type="spellEnd"/>
      <w:r w:rsidRPr="005E3F4A">
        <w:rPr>
          <w:rFonts w:ascii="Bookman Old Style" w:hAnsi="Bookman Old Style"/>
          <w:sz w:val="24"/>
          <w:szCs w:val="24"/>
        </w:rPr>
        <w:t>), instituídos no âmbito do Poder Executivo federal</w:t>
      </w:r>
      <w:r>
        <w:rPr>
          <w:rFonts w:ascii="Bookman Old Style" w:hAnsi="Bookman Old Style"/>
          <w:sz w:val="24"/>
          <w:szCs w:val="24"/>
        </w:rPr>
        <w:t>.</w:t>
      </w:r>
    </w:p>
    <w:p w14:paraId="4D9EDCD9" w14:textId="77777777" w:rsidR="00D63F0A" w:rsidRPr="006A6721" w:rsidRDefault="00D63F0A" w:rsidP="00D63F0A">
      <w:pPr>
        <w:spacing w:before="120" w:after="120" w:line="240" w:lineRule="auto"/>
        <w:contextualSpacing/>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.1</w:t>
      </w:r>
      <w:r>
        <w:rPr>
          <w:rFonts w:ascii="Bookman Old Style" w:hAnsi="Bookman Old Style"/>
          <w:sz w:val="24"/>
          <w:szCs w:val="24"/>
        </w:rPr>
        <w:t>0.</w:t>
      </w:r>
      <w:r w:rsidRPr="006A6721">
        <w:rPr>
          <w:rFonts w:ascii="Bookman Old Style" w:hAnsi="Bookman Old Style"/>
          <w:sz w:val="24"/>
          <w:szCs w:val="24"/>
        </w:rPr>
        <w:t xml:space="preserve"> As sanções de impedimento de licitar e contratar e declaração de inidoneidade para licitar ou contratar são passíveis de reabilitação na forma do </w:t>
      </w:r>
      <w:hyperlink r:id="rId16" w:anchor="art163">
        <w:r w:rsidRPr="006A6721">
          <w:rPr>
            <w:rFonts w:ascii="Bookman Old Style" w:hAnsi="Bookman Old Style"/>
            <w:color w:val="0563C1"/>
            <w:sz w:val="24"/>
            <w:szCs w:val="24"/>
            <w:u w:val="single"/>
          </w:rPr>
          <w:t>art. 163 da Lei nº 14.133, de 2021.</w:t>
        </w:r>
      </w:hyperlink>
    </w:p>
    <w:p w14:paraId="628B589B" w14:textId="77777777" w:rsidR="00D63F0A" w:rsidRPr="006A6721" w:rsidRDefault="00D63F0A" w:rsidP="00D63F0A">
      <w:pPr>
        <w:spacing w:before="120" w:after="120" w:line="240" w:lineRule="auto"/>
        <w:contextualSpacing/>
        <w:jc w:val="both"/>
        <w:rPr>
          <w:rFonts w:ascii="Bookman Old Style" w:hAnsi="Bookman Old Style"/>
          <w:sz w:val="24"/>
          <w:szCs w:val="24"/>
        </w:rPr>
      </w:pPr>
    </w:p>
    <w:p w14:paraId="16D3221B" w14:textId="77777777"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DÉCIMA TERCEIRA - DAS DISPOSIÇÕES COMPLEMENTARES  </w:t>
      </w:r>
    </w:p>
    <w:p w14:paraId="3CD01996" w14:textId="77777777" w:rsidR="00D63F0A" w:rsidRDefault="00D63F0A" w:rsidP="00D63F0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13.1. Os casos omissos ao presente termo serão resolvidos em estrita obediência às diretrizes da Lei Federal nº 14.133/20</w:t>
      </w:r>
      <w:r>
        <w:rPr>
          <w:rFonts w:ascii="Bookman Old Style" w:hAnsi="Bookman Old Style"/>
          <w:sz w:val="24"/>
          <w:szCs w:val="24"/>
        </w:rPr>
        <w:t>21</w:t>
      </w:r>
      <w:r w:rsidRPr="006A6721">
        <w:rPr>
          <w:rFonts w:ascii="Bookman Old Style" w:hAnsi="Bookman Old Style"/>
          <w:sz w:val="24"/>
          <w:szCs w:val="24"/>
        </w:rPr>
        <w:t>, e posteriores alterações.</w:t>
      </w:r>
    </w:p>
    <w:p w14:paraId="167256AD" w14:textId="77777777" w:rsidR="00D63F0A" w:rsidRPr="006A6721" w:rsidRDefault="00D63F0A" w:rsidP="00D63F0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3B73F3C1" w14:textId="77777777"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CLÁUSULA DÉCIMA QUARTA – DA FISCALIZAÇÃO</w:t>
      </w:r>
    </w:p>
    <w:p w14:paraId="6A5B02D6" w14:textId="77777777"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14.1. Será designado um representante para acompanhar e fiscalizar a entrega dos bens, anotando em registro próprio todas as ocorrências relacionadas com a execução e determinando o que for necessário à regularização de falhas ou defeitos observados.</w:t>
      </w:r>
    </w:p>
    <w:p w14:paraId="4088AFC6" w14:textId="77777777"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14.1.1.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56CC0536" w14:textId="77777777"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lastRenderedPageBreak/>
        <w:t xml:space="preserve">14.2. A execução do </w:t>
      </w:r>
      <w:r w:rsidRPr="00E94902">
        <w:rPr>
          <w:rFonts w:ascii="Bookman Old Style" w:hAnsi="Bookman Old Style"/>
          <w:sz w:val="24"/>
          <w:szCs w:val="24"/>
        </w:rPr>
        <w:t>contrato será acompanhad</w:t>
      </w:r>
      <w:r w:rsidR="003D58DD">
        <w:rPr>
          <w:rFonts w:ascii="Bookman Old Style" w:hAnsi="Bookman Old Style"/>
          <w:sz w:val="24"/>
          <w:szCs w:val="24"/>
        </w:rPr>
        <w:t xml:space="preserve">a e fiscalizada pelo Servidor </w:t>
      </w:r>
      <w:proofErr w:type="spellStart"/>
      <w:r w:rsidR="003D58DD">
        <w:rPr>
          <w:rFonts w:ascii="Bookman Old Style" w:hAnsi="Bookman Old Style"/>
          <w:sz w:val="24"/>
          <w:szCs w:val="24"/>
        </w:rPr>
        <w:t>Iunes</w:t>
      </w:r>
      <w:proofErr w:type="spellEnd"/>
      <w:r w:rsidR="003D58DD">
        <w:rPr>
          <w:rFonts w:ascii="Bookman Old Style" w:hAnsi="Bookman Old Style"/>
          <w:sz w:val="24"/>
          <w:szCs w:val="24"/>
        </w:rPr>
        <w:t xml:space="preserve"> Ferraz</w:t>
      </w:r>
      <w:r w:rsidRPr="00E94902">
        <w:rPr>
          <w:rFonts w:ascii="Bookman Old Style" w:hAnsi="Bookman Old Style"/>
          <w:sz w:val="24"/>
          <w:szCs w:val="24"/>
          <w:lang w:eastAsia="zh-CN"/>
        </w:rPr>
        <w:t>,</w:t>
      </w:r>
      <w:r w:rsidRPr="00E94902">
        <w:rPr>
          <w:rFonts w:ascii="Bookman Old Style" w:hAnsi="Bookman Old Style"/>
          <w:b/>
          <w:sz w:val="24"/>
          <w:szCs w:val="24"/>
          <w:lang w:eastAsia="zh-CN"/>
        </w:rPr>
        <w:t xml:space="preserve"> </w:t>
      </w:r>
      <w:r w:rsidRPr="00E94902">
        <w:rPr>
          <w:rFonts w:ascii="Bookman Old Style" w:hAnsi="Bookman Old Style"/>
          <w:sz w:val="24"/>
          <w:szCs w:val="24"/>
        </w:rPr>
        <w:t>que atuara como representante institucional</w:t>
      </w:r>
      <w:r w:rsidRPr="00E94902">
        <w:rPr>
          <w:rFonts w:ascii="Bookman Old Style" w:hAnsi="Bookman Old Style"/>
          <w:sz w:val="24"/>
          <w:szCs w:val="24"/>
          <w:lang w:eastAsia="zh-CN"/>
        </w:rPr>
        <w:t xml:space="preserve"> e o gestor do contrato, será a servidora</w:t>
      </w:r>
      <w:r>
        <w:rPr>
          <w:rFonts w:ascii="Bookman Old Style" w:hAnsi="Bookman Old Style"/>
          <w:sz w:val="24"/>
          <w:szCs w:val="24"/>
          <w:lang w:eastAsia="zh-CN"/>
        </w:rPr>
        <w:t xml:space="preserve"> Angelita Gabriel</w:t>
      </w:r>
      <w:r>
        <w:rPr>
          <w:rFonts w:ascii="Bookman Old Style" w:hAnsi="Bookman Old Style"/>
          <w:sz w:val="24"/>
          <w:szCs w:val="24"/>
        </w:rPr>
        <w:t>.</w:t>
      </w:r>
    </w:p>
    <w:p w14:paraId="6BF0D0FD" w14:textId="77777777"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12.2.1. O recebimento provisório do objeto ficará a cargo do fiscal do contrato e o recebimento definitivo do objeto, do gestor do contrato ou da comissão designada pela autoridade competente.</w:t>
      </w:r>
    </w:p>
    <w:p w14:paraId="108E7B17" w14:textId="77777777"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12.3. Nos casos de atraso ou de falta de designação, de desligamento e de afastamento extemporâneo e definitivo do gestor ou dos fiscais do contrato e dos respectivos substitutos, até que seja providenciada a designação, as atribuições de gestor ou de fiscal caberão ao titular da secretaria do setor requisitante.</w:t>
      </w:r>
    </w:p>
    <w:p w14:paraId="4514DA87" w14:textId="77777777"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12.3.1. Os fiscais de contratos poderão ser assistidos e subsidiados por terceiros contratados pela administração, observado o disposto no art. 117 da lei 14.133/21.</w:t>
      </w:r>
    </w:p>
    <w:p w14:paraId="4C103739" w14:textId="77777777"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12.3.2. A contratação de terceiros não eximirá o fiscal do contrato da responsabilidade, nos limites das informações recebidas do terceiro contratado.</w:t>
      </w:r>
    </w:p>
    <w:p w14:paraId="252358CE" w14:textId="77777777"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12.4.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58129B2B" w14:textId="77777777" w:rsidR="00D63F0A" w:rsidRPr="006A6721" w:rsidRDefault="00D63F0A" w:rsidP="00D63F0A">
      <w:pPr>
        <w:spacing w:after="0" w:line="240" w:lineRule="auto"/>
        <w:mirrorIndents/>
        <w:jc w:val="both"/>
        <w:rPr>
          <w:rFonts w:ascii="Bookman Old Style" w:hAnsi="Bookman Old Style"/>
          <w:sz w:val="24"/>
          <w:szCs w:val="24"/>
        </w:rPr>
      </w:pPr>
    </w:p>
    <w:p w14:paraId="5CD7B3A2" w14:textId="77777777"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sz w:val="24"/>
          <w:szCs w:val="24"/>
        </w:rPr>
        <w:t xml:space="preserve"> </w:t>
      </w:r>
      <w:r w:rsidRPr="006A6721">
        <w:rPr>
          <w:rFonts w:ascii="Bookman Old Style" w:hAnsi="Bookman Old Style"/>
          <w:b/>
          <w:sz w:val="24"/>
          <w:szCs w:val="24"/>
        </w:rPr>
        <w:t>CLÁUSULA</w:t>
      </w:r>
      <w:r>
        <w:rPr>
          <w:rFonts w:ascii="Bookman Old Style" w:hAnsi="Bookman Old Style"/>
          <w:b/>
          <w:sz w:val="24"/>
          <w:szCs w:val="24"/>
        </w:rPr>
        <w:t xml:space="preserve"> </w:t>
      </w:r>
      <w:r w:rsidRPr="006A6721">
        <w:rPr>
          <w:rFonts w:ascii="Bookman Old Style" w:hAnsi="Bookman Old Style"/>
          <w:b/>
          <w:sz w:val="24"/>
          <w:szCs w:val="24"/>
        </w:rPr>
        <w:t xml:space="preserve">DÉCIMA QUINTA - DO FORO </w:t>
      </w:r>
    </w:p>
    <w:p w14:paraId="5A134716" w14:textId="77777777" w:rsidR="00D63F0A" w:rsidRPr="006A6721" w:rsidRDefault="00D63F0A" w:rsidP="00D63F0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15.1. Fica eleito o Foro da Comarca de Chapecó/SC, para qualquer procedimento relacionado com o cumprimento do presente Contrato.  </w:t>
      </w:r>
    </w:p>
    <w:p w14:paraId="309AECC9" w14:textId="77777777" w:rsidR="00D63F0A" w:rsidRPr="006A6721" w:rsidRDefault="00D63F0A" w:rsidP="00D63F0A">
      <w:pPr>
        <w:spacing w:line="240" w:lineRule="auto"/>
        <w:mirrorIndents/>
        <w:jc w:val="both"/>
        <w:rPr>
          <w:rFonts w:ascii="Bookman Old Style" w:hAnsi="Bookman Old Style"/>
          <w:sz w:val="24"/>
          <w:szCs w:val="24"/>
        </w:rPr>
      </w:pPr>
      <w:r w:rsidRPr="006A6721">
        <w:rPr>
          <w:rFonts w:ascii="Bookman Old Style" w:hAnsi="Bookman Old Style"/>
          <w:sz w:val="24"/>
          <w:szCs w:val="24"/>
        </w:rPr>
        <w:t>E, para firmeza e validade do que aqui ficou estipulado, foi lavrado o presente termo em 0</w:t>
      </w:r>
      <w:r>
        <w:rPr>
          <w:rFonts w:ascii="Bookman Old Style" w:hAnsi="Bookman Old Style"/>
          <w:sz w:val="24"/>
          <w:szCs w:val="24"/>
        </w:rPr>
        <w:t>3</w:t>
      </w:r>
      <w:r w:rsidRPr="006A6721">
        <w:rPr>
          <w:rFonts w:ascii="Bookman Old Style" w:hAnsi="Bookman Old Style"/>
          <w:sz w:val="24"/>
          <w:szCs w:val="24"/>
        </w:rPr>
        <w:t xml:space="preserve"> (três) vias de igual teor, que, depois de lido e achado conforme, é assinado pelas partes contratantes e por duas testemunhas que a tudo assistiram.  </w:t>
      </w:r>
    </w:p>
    <w:p w14:paraId="427AB409" w14:textId="77777777" w:rsidR="00D63F0A" w:rsidRDefault="003D58DD" w:rsidP="00D63F0A">
      <w:pPr>
        <w:spacing w:line="240" w:lineRule="auto"/>
        <w:mirrorIndents/>
        <w:jc w:val="right"/>
        <w:rPr>
          <w:rFonts w:ascii="Bookman Old Style" w:hAnsi="Bookman Old Style"/>
          <w:sz w:val="24"/>
          <w:szCs w:val="24"/>
        </w:rPr>
      </w:pPr>
      <w:r>
        <w:rPr>
          <w:rFonts w:ascii="Bookman Old Style" w:hAnsi="Bookman Old Style"/>
          <w:sz w:val="24"/>
          <w:szCs w:val="24"/>
        </w:rPr>
        <w:t>Cordilheira Alta, SC, 31 de janeiro</w:t>
      </w:r>
      <w:r w:rsidR="00D63F0A" w:rsidRPr="006A6721">
        <w:rPr>
          <w:rFonts w:ascii="Bookman Old Style" w:hAnsi="Bookman Old Style"/>
          <w:sz w:val="24"/>
          <w:szCs w:val="24"/>
        </w:rPr>
        <w:t xml:space="preserve"> de </w:t>
      </w:r>
      <w:r w:rsidR="00D63F0A">
        <w:rPr>
          <w:rFonts w:ascii="Bookman Old Style" w:hAnsi="Bookman Old Style"/>
          <w:sz w:val="24"/>
          <w:szCs w:val="24"/>
        </w:rPr>
        <w:t>2024</w:t>
      </w:r>
      <w:r w:rsidR="00D63F0A" w:rsidRPr="006A6721">
        <w:rPr>
          <w:rFonts w:ascii="Bookman Old Style" w:hAnsi="Bookman Old Style"/>
          <w:sz w:val="24"/>
          <w:szCs w:val="24"/>
        </w:rPr>
        <w:t xml:space="preserve">. </w:t>
      </w:r>
    </w:p>
    <w:p w14:paraId="78598F03" w14:textId="77777777" w:rsidR="00D63F0A" w:rsidRDefault="00D63F0A" w:rsidP="00D63F0A">
      <w:pPr>
        <w:spacing w:line="240" w:lineRule="auto"/>
        <w:mirrorIndents/>
        <w:jc w:val="right"/>
        <w:rPr>
          <w:rFonts w:ascii="Bookman Old Style" w:hAnsi="Bookman Old Style"/>
          <w:sz w:val="24"/>
          <w:szCs w:val="24"/>
        </w:rPr>
      </w:pPr>
    </w:p>
    <w:p w14:paraId="1ED06CD0" w14:textId="77777777" w:rsidR="00D63F0A" w:rsidRDefault="00D63F0A" w:rsidP="00D63F0A">
      <w:pPr>
        <w:spacing w:after="0" w:line="240" w:lineRule="auto"/>
        <w:mirrorIndents/>
        <w:jc w:val="center"/>
        <w:rPr>
          <w:rFonts w:ascii="Bookman Old Style" w:hAnsi="Bookman Old Style"/>
          <w:sz w:val="24"/>
          <w:szCs w:val="24"/>
        </w:rPr>
      </w:pPr>
      <w:r>
        <w:rPr>
          <w:rFonts w:ascii="Bookman Old Style" w:hAnsi="Bookman Old Style"/>
          <w:sz w:val="24"/>
          <w:szCs w:val="24"/>
        </w:rPr>
        <w:t>_______________________</w:t>
      </w:r>
    </w:p>
    <w:p w14:paraId="3CEB31D1" w14:textId="77777777" w:rsidR="00D63F0A" w:rsidRPr="006A6721" w:rsidRDefault="003D58DD" w:rsidP="00D63F0A">
      <w:pPr>
        <w:spacing w:after="0" w:line="240" w:lineRule="auto"/>
        <w:mirrorIndents/>
        <w:jc w:val="center"/>
        <w:rPr>
          <w:rFonts w:ascii="Bookman Old Style" w:hAnsi="Bookman Old Style"/>
          <w:b/>
          <w:sz w:val="24"/>
          <w:szCs w:val="24"/>
        </w:rPr>
      </w:pPr>
      <w:r>
        <w:rPr>
          <w:rFonts w:ascii="Bookman Old Style" w:hAnsi="Bookman Old Style"/>
          <w:b/>
          <w:sz w:val="24"/>
          <w:szCs w:val="24"/>
        </w:rPr>
        <w:t>RUDIMAR MARAFON</w:t>
      </w:r>
    </w:p>
    <w:p w14:paraId="25E2F8FE" w14:textId="77777777" w:rsidR="00D63F0A" w:rsidRDefault="003D58DD" w:rsidP="00D63F0A">
      <w:pPr>
        <w:spacing w:after="0" w:line="240" w:lineRule="auto"/>
        <w:mirrorIndents/>
        <w:jc w:val="center"/>
        <w:rPr>
          <w:rFonts w:ascii="Bookman Old Style" w:hAnsi="Bookman Old Style"/>
          <w:b/>
          <w:sz w:val="24"/>
          <w:szCs w:val="24"/>
        </w:rPr>
      </w:pPr>
      <w:r>
        <w:rPr>
          <w:rFonts w:ascii="Bookman Old Style" w:hAnsi="Bookman Old Style"/>
          <w:b/>
          <w:sz w:val="24"/>
          <w:szCs w:val="24"/>
        </w:rPr>
        <w:t>Autoridade Competente</w:t>
      </w:r>
    </w:p>
    <w:p w14:paraId="0F76E87E" w14:textId="77777777" w:rsidR="00FF0822" w:rsidRPr="00FF0822" w:rsidRDefault="00FF0822" w:rsidP="00D63F0A">
      <w:pPr>
        <w:spacing w:after="0" w:line="240" w:lineRule="auto"/>
        <w:mirrorIndents/>
        <w:jc w:val="center"/>
        <w:rPr>
          <w:rFonts w:ascii="Bookman Old Style" w:hAnsi="Bookman Old Style"/>
          <w:sz w:val="24"/>
          <w:szCs w:val="24"/>
        </w:rPr>
      </w:pPr>
      <w:r w:rsidRPr="00FF0822">
        <w:rPr>
          <w:rFonts w:ascii="Bookman Old Style" w:hAnsi="Bookman Old Style"/>
          <w:sz w:val="24"/>
          <w:szCs w:val="24"/>
        </w:rPr>
        <w:t>Contratante</w:t>
      </w:r>
    </w:p>
    <w:p w14:paraId="5FC1D06F" w14:textId="77777777" w:rsidR="00D63F0A" w:rsidRDefault="00D63F0A" w:rsidP="003D58DD">
      <w:pPr>
        <w:spacing w:after="0" w:line="240" w:lineRule="auto"/>
        <w:mirrorIndents/>
        <w:rPr>
          <w:rFonts w:ascii="Bookman Old Style" w:hAnsi="Bookman Old Style"/>
          <w:b/>
          <w:sz w:val="24"/>
          <w:szCs w:val="24"/>
        </w:rPr>
      </w:pPr>
    </w:p>
    <w:p w14:paraId="2966280A" w14:textId="77777777" w:rsidR="0097091B" w:rsidRPr="006A6721" w:rsidRDefault="0097091B" w:rsidP="003D58DD">
      <w:pPr>
        <w:spacing w:after="0" w:line="240" w:lineRule="auto"/>
        <w:mirrorIndents/>
        <w:rPr>
          <w:rFonts w:ascii="Bookman Old Style" w:hAnsi="Bookman Old Style"/>
          <w:sz w:val="24"/>
          <w:szCs w:val="24"/>
        </w:rPr>
      </w:pPr>
    </w:p>
    <w:p w14:paraId="4F1AC8D2" w14:textId="77777777" w:rsidR="00D63F0A" w:rsidRPr="006A6721" w:rsidRDefault="00D63F0A" w:rsidP="00FF0822">
      <w:pPr>
        <w:spacing w:after="0" w:line="240" w:lineRule="auto"/>
        <w:mirrorIndents/>
        <w:jc w:val="center"/>
        <w:rPr>
          <w:rFonts w:ascii="Bookman Old Style" w:hAnsi="Bookman Old Style"/>
          <w:sz w:val="24"/>
          <w:szCs w:val="24"/>
        </w:rPr>
      </w:pPr>
      <w:r w:rsidRPr="006A6721">
        <w:rPr>
          <w:rFonts w:ascii="Bookman Old Style" w:hAnsi="Bookman Old Style"/>
          <w:sz w:val="24"/>
          <w:szCs w:val="24"/>
        </w:rPr>
        <w:t>_________________________</w:t>
      </w:r>
    </w:p>
    <w:p w14:paraId="5196FB2D" w14:textId="77777777" w:rsidR="00FF0822" w:rsidRPr="00FF0822" w:rsidRDefault="00FF0822" w:rsidP="00FF0822">
      <w:pPr>
        <w:spacing w:after="0" w:line="240" w:lineRule="auto"/>
        <w:mirrorIndents/>
        <w:jc w:val="center"/>
        <w:rPr>
          <w:rFonts w:ascii="Bookman Old Style" w:hAnsi="Bookman Old Style"/>
          <w:b/>
          <w:sz w:val="24"/>
          <w:szCs w:val="24"/>
        </w:rPr>
      </w:pPr>
      <w:r w:rsidRPr="00FF0822">
        <w:rPr>
          <w:rFonts w:ascii="Bookman Old Style" w:hAnsi="Bookman Old Style"/>
          <w:b/>
          <w:sz w:val="24"/>
          <w:szCs w:val="24"/>
        </w:rPr>
        <w:t xml:space="preserve">BRUTO MEMO PRODUÇÕES ARTÍSTICAS LTDA </w:t>
      </w:r>
    </w:p>
    <w:p w14:paraId="282ED3DA" w14:textId="77777777" w:rsidR="00FF0822" w:rsidRDefault="00FF0822" w:rsidP="00FF0822">
      <w:pPr>
        <w:spacing w:after="0" w:line="240" w:lineRule="auto"/>
        <w:mirrorIndents/>
        <w:jc w:val="center"/>
        <w:rPr>
          <w:rFonts w:ascii="Bookman Old Style" w:hAnsi="Bookman Old Style"/>
          <w:sz w:val="24"/>
          <w:szCs w:val="24"/>
        </w:rPr>
      </w:pPr>
      <w:r w:rsidRPr="006A6721">
        <w:rPr>
          <w:rFonts w:ascii="Bookman Old Style" w:hAnsi="Bookman Old Style"/>
          <w:sz w:val="24"/>
          <w:szCs w:val="24"/>
        </w:rPr>
        <w:t xml:space="preserve">CNPJ n. </w:t>
      </w:r>
      <w:r w:rsidRPr="000C4336">
        <w:rPr>
          <w:rFonts w:ascii="Bookman Old Style" w:hAnsi="Bookman Old Style"/>
          <w:sz w:val="24"/>
          <w:szCs w:val="24"/>
        </w:rPr>
        <w:t>43.998.179/0001-20</w:t>
      </w:r>
    </w:p>
    <w:p w14:paraId="27821841" w14:textId="77777777" w:rsidR="00FF0822" w:rsidRDefault="00FF0822" w:rsidP="00FF0822">
      <w:pPr>
        <w:spacing w:after="0" w:line="240" w:lineRule="auto"/>
        <w:mirrorIndents/>
        <w:jc w:val="center"/>
        <w:rPr>
          <w:rFonts w:ascii="Bookman Old Style" w:hAnsi="Bookman Old Style"/>
          <w:sz w:val="24"/>
          <w:szCs w:val="24"/>
        </w:rPr>
      </w:pPr>
      <w:r w:rsidRPr="000C4336">
        <w:rPr>
          <w:rFonts w:ascii="Bookman Old Style" w:hAnsi="Bookman Old Style"/>
          <w:sz w:val="24"/>
          <w:szCs w:val="24"/>
        </w:rPr>
        <w:t xml:space="preserve"> Thais Meire Soar</w:t>
      </w:r>
      <w:r>
        <w:rPr>
          <w:rFonts w:ascii="Bookman Old Style" w:hAnsi="Bookman Old Style"/>
          <w:sz w:val="24"/>
          <w:szCs w:val="24"/>
        </w:rPr>
        <w:t xml:space="preserve">es </w:t>
      </w:r>
      <w:proofErr w:type="spellStart"/>
      <w:r>
        <w:rPr>
          <w:rFonts w:ascii="Bookman Old Style" w:hAnsi="Bookman Old Style"/>
          <w:sz w:val="24"/>
          <w:szCs w:val="24"/>
        </w:rPr>
        <w:t>Cassure</w:t>
      </w:r>
      <w:proofErr w:type="spellEnd"/>
    </w:p>
    <w:p w14:paraId="44E94915" w14:textId="77777777" w:rsidR="00D63F0A" w:rsidRPr="006A6721" w:rsidRDefault="00D63F0A" w:rsidP="00FF0822">
      <w:pPr>
        <w:spacing w:after="0" w:line="240" w:lineRule="auto"/>
        <w:mirrorIndents/>
        <w:jc w:val="center"/>
        <w:rPr>
          <w:rFonts w:ascii="Bookman Old Style" w:hAnsi="Bookman Old Style"/>
          <w:sz w:val="24"/>
          <w:szCs w:val="24"/>
        </w:rPr>
      </w:pPr>
      <w:r w:rsidRPr="006A6721">
        <w:rPr>
          <w:rFonts w:ascii="Bookman Old Style" w:hAnsi="Bookman Old Style"/>
          <w:sz w:val="24"/>
          <w:szCs w:val="24"/>
        </w:rPr>
        <w:t>Contratada</w:t>
      </w:r>
    </w:p>
    <w:p w14:paraId="44A591CE" w14:textId="77777777" w:rsidR="00D63F0A" w:rsidRPr="006A6721" w:rsidRDefault="00D63F0A" w:rsidP="00D63F0A">
      <w:pPr>
        <w:spacing w:line="240" w:lineRule="auto"/>
        <w:mirrorIndents/>
        <w:jc w:val="center"/>
        <w:rPr>
          <w:rFonts w:ascii="Bookman Old Style" w:hAnsi="Bookman Old Style"/>
          <w:sz w:val="24"/>
          <w:szCs w:val="24"/>
        </w:rPr>
      </w:pPr>
    </w:p>
    <w:p w14:paraId="1ED76A3F" w14:textId="77777777" w:rsidR="00D63F0A" w:rsidRPr="006A6721" w:rsidRDefault="00D63F0A" w:rsidP="00D63F0A">
      <w:pPr>
        <w:spacing w:line="240" w:lineRule="auto"/>
        <w:mirrorIndents/>
        <w:rPr>
          <w:rFonts w:ascii="Bookman Old Style" w:hAnsi="Bookman Old Style"/>
          <w:sz w:val="24"/>
          <w:szCs w:val="24"/>
        </w:rPr>
      </w:pPr>
      <w:r w:rsidRPr="006A6721">
        <w:rPr>
          <w:rFonts w:ascii="Bookman Old Style" w:hAnsi="Bookman Old Style"/>
          <w:sz w:val="24"/>
          <w:szCs w:val="24"/>
        </w:rPr>
        <w:t>Testemunhas:</w:t>
      </w:r>
    </w:p>
    <w:p w14:paraId="4913C7A1" w14:textId="77777777" w:rsidR="00D63F0A" w:rsidRPr="006A6721" w:rsidRDefault="00D63F0A" w:rsidP="00D63F0A">
      <w:pPr>
        <w:spacing w:line="240" w:lineRule="auto"/>
        <w:mirrorIndents/>
        <w:rPr>
          <w:rFonts w:ascii="Bookman Old Style" w:hAnsi="Bookman Old Style"/>
          <w:sz w:val="24"/>
          <w:szCs w:val="24"/>
        </w:rPr>
      </w:pPr>
      <w:r w:rsidRPr="006A6721">
        <w:rPr>
          <w:rFonts w:ascii="Bookman Old Style" w:hAnsi="Bookman Old Style"/>
          <w:sz w:val="24"/>
          <w:szCs w:val="24"/>
        </w:rPr>
        <w:t xml:space="preserve">      _____________________</w:t>
      </w:r>
      <w:r w:rsidRPr="006A6721">
        <w:rPr>
          <w:rFonts w:ascii="Bookman Old Style" w:hAnsi="Bookman Old Style"/>
          <w:sz w:val="24"/>
          <w:szCs w:val="24"/>
        </w:rPr>
        <w:tab/>
      </w:r>
      <w:r w:rsidRPr="006A6721">
        <w:rPr>
          <w:rFonts w:ascii="Bookman Old Style" w:hAnsi="Bookman Old Style"/>
          <w:sz w:val="24"/>
          <w:szCs w:val="24"/>
        </w:rPr>
        <w:tab/>
      </w:r>
      <w:r w:rsidRPr="006A6721">
        <w:rPr>
          <w:rFonts w:ascii="Bookman Old Style" w:hAnsi="Bookman Old Style"/>
          <w:sz w:val="24"/>
          <w:szCs w:val="24"/>
        </w:rPr>
        <w:tab/>
      </w:r>
      <w:r w:rsidRPr="006A6721">
        <w:rPr>
          <w:rFonts w:ascii="Bookman Old Style" w:hAnsi="Bookman Old Style"/>
          <w:sz w:val="24"/>
          <w:szCs w:val="24"/>
        </w:rPr>
        <w:tab/>
        <w:t xml:space="preserve"> _____________________</w:t>
      </w:r>
    </w:p>
    <w:p w14:paraId="16DE560A" w14:textId="77777777" w:rsidR="00D63F0A" w:rsidRPr="006A6721" w:rsidRDefault="00D63F0A" w:rsidP="00D63F0A">
      <w:pPr>
        <w:spacing w:line="240" w:lineRule="auto"/>
        <w:mirrorIndents/>
        <w:rPr>
          <w:rFonts w:ascii="Bookman Old Style" w:hAnsi="Bookman Old Style"/>
          <w:sz w:val="24"/>
          <w:szCs w:val="24"/>
        </w:rPr>
      </w:pPr>
      <w:r w:rsidRPr="006A6721">
        <w:rPr>
          <w:rFonts w:ascii="Bookman Old Style" w:hAnsi="Bookman Old Style"/>
          <w:sz w:val="24"/>
          <w:szCs w:val="24"/>
        </w:rPr>
        <w:lastRenderedPageBreak/>
        <w:t xml:space="preserve">           Angelita Gabriel</w:t>
      </w:r>
      <w:r w:rsidRPr="006A6721">
        <w:rPr>
          <w:rFonts w:ascii="Bookman Old Style" w:hAnsi="Bookman Old Style"/>
          <w:sz w:val="24"/>
          <w:szCs w:val="24"/>
        </w:rPr>
        <w:tab/>
      </w:r>
      <w:r w:rsidRPr="006A6721">
        <w:rPr>
          <w:rFonts w:ascii="Bookman Old Style" w:hAnsi="Bookman Old Style"/>
          <w:sz w:val="24"/>
          <w:szCs w:val="24"/>
        </w:rPr>
        <w:tab/>
        <w:t xml:space="preserve">          </w:t>
      </w:r>
      <w:r w:rsidRPr="006A6721">
        <w:rPr>
          <w:rFonts w:ascii="Bookman Old Style" w:hAnsi="Bookman Old Style"/>
          <w:sz w:val="24"/>
          <w:szCs w:val="24"/>
        </w:rPr>
        <w:tab/>
      </w:r>
      <w:r>
        <w:rPr>
          <w:rFonts w:ascii="Bookman Old Style" w:hAnsi="Bookman Old Style"/>
          <w:sz w:val="24"/>
          <w:szCs w:val="24"/>
        </w:rPr>
        <w:t xml:space="preserve">                     Claudia </w:t>
      </w:r>
      <w:proofErr w:type="spellStart"/>
      <w:r>
        <w:rPr>
          <w:rFonts w:ascii="Bookman Old Style" w:hAnsi="Bookman Old Style"/>
          <w:sz w:val="24"/>
          <w:szCs w:val="24"/>
        </w:rPr>
        <w:t>Hahn</w:t>
      </w:r>
      <w:proofErr w:type="spellEnd"/>
    </w:p>
    <w:p w14:paraId="6A977C58" w14:textId="77777777" w:rsidR="00224007" w:rsidRDefault="00D63F0A" w:rsidP="0097091B">
      <w:pPr>
        <w:spacing w:line="240" w:lineRule="auto"/>
        <w:rPr>
          <w:rFonts w:ascii="Bookman Old Style" w:hAnsi="Bookman Old Style"/>
          <w:sz w:val="24"/>
          <w:szCs w:val="24"/>
        </w:rPr>
      </w:pPr>
      <w:r w:rsidRPr="006A6721">
        <w:rPr>
          <w:rFonts w:ascii="Bookman Old Style" w:hAnsi="Bookman Old Style"/>
          <w:sz w:val="24"/>
          <w:szCs w:val="24"/>
        </w:rPr>
        <w:t xml:space="preserve">          CPF: ***.893.109-**</w:t>
      </w:r>
      <w:r w:rsidRPr="006A6721">
        <w:rPr>
          <w:rFonts w:ascii="Bookman Old Style" w:hAnsi="Bookman Old Style"/>
          <w:sz w:val="24"/>
          <w:szCs w:val="24"/>
        </w:rPr>
        <w:tab/>
      </w:r>
      <w:r w:rsidRPr="006A6721">
        <w:rPr>
          <w:rFonts w:ascii="Bookman Old Style" w:hAnsi="Bookman Old Style"/>
          <w:sz w:val="24"/>
          <w:szCs w:val="24"/>
        </w:rPr>
        <w:tab/>
        <w:t xml:space="preserve"> </w:t>
      </w:r>
      <w:r w:rsidRPr="006A6721">
        <w:rPr>
          <w:rFonts w:ascii="Bookman Old Style" w:hAnsi="Bookman Old Style"/>
          <w:sz w:val="24"/>
          <w:szCs w:val="24"/>
        </w:rPr>
        <w:tab/>
        <w:t xml:space="preserve">                   CPF: ***</w:t>
      </w:r>
      <w:r>
        <w:rPr>
          <w:rFonts w:ascii="Bookman Old Style" w:hAnsi="Bookman Old Style"/>
          <w:sz w:val="24"/>
          <w:szCs w:val="24"/>
        </w:rPr>
        <w:t>270.779</w:t>
      </w:r>
      <w:r w:rsidRPr="006A6721">
        <w:rPr>
          <w:rFonts w:ascii="Bookman Old Style" w:hAnsi="Bookman Old Style"/>
          <w:sz w:val="24"/>
          <w:szCs w:val="24"/>
        </w:rPr>
        <w:t>**</w:t>
      </w:r>
    </w:p>
    <w:p w14:paraId="508A3D72" w14:textId="77777777" w:rsidR="0097091B" w:rsidRPr="0097091B" w:rsidRDefault="0097091B" w:rsidP="0097091B">
      <w:pPr>
        <w:spacing w:line="240" w:lineRule="auto"/>
        <w:rPr>
          <w:rFonts w:ascii="Bookman Old Style" w:hAnsi="Bookman Old Style"/>
          <w:sz w:val="24"/>
          <w:szCs w:val="24"/>
        </w:rPr>
      </w:pPr>
    </w:p>
    <w:p w14:paraId="0962C71B" w14:textId="77777777" w:rsidR="002B2695" w:rsidRDefault="002B2695">
      <w:bookmarkStart w:id="4" w:name="_GoBack"/>
      <w:bookmarkEnd w:id="4"/>
    </w:p>
    <w:sectPr w:rsidR="002B2695" w:rsidSect="00431AF6">
      <w:headerReference w:type="default" r:id="rId17"/>
      <w:footerReference w:type="default" r:id="rId18"/>
      <w:pgSz w:w="11907" w:h="16840" w:code="9"/>
      <w:pgMar w:top="958" w:right="1134" w:bottom="1134"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D59E1" w14:textId="77777777" w:rsidR="005F072F" w:rsidRDefault="00FF0822">
      <w:pPr>
        <w:spacing w:after="0" w:line="240" w:lineRule="auto"/>
      </w:pPr>
      <w:r>
        <w:separator/>
      </w:r>
    </w:p>
  </w:endnote>
  <w:endnote w:type="continuationSeparator" w:id="0">
    <w:p w14:paraId="3D016C29" w14:textId="77777777" w:rsidR="005F072F" w:rsidRDefault="00FF08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Bookman Old Style,Bold">
    <w:panose1 w:val="00000000000000000000"/>
    <w:charset w:val="00"/>
    <w:family w:val="swiss"/>
    <w:notTrueType/>
    <w:pitch w:val="default"/>
    <w:sig w:usb0="00000003" w:usb1="00000000" w:usb2="00000000" w:usb3="00000000" w:csb0="00000001" w:csb1="00000000"/>
  </w:font>
  <w:font w:name="Miriam Fixed">
    <w:charset w:val="B1"/>
    <w:family w:val="modern"/>
    <w:pitch w:val="fixed"/>
    <w:sig w:usb0="00000801" w:usb1="00000000" w:usb2="00000000" w:usb3="00000000" w:csb0="0000002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E5E0B" w14:textId="77777777" w:rsidR="00F9477A" w:rsidRDefault="009F62D5">
    <w:pPr>
      <w:pStyle w:val="Rodap"/>
    </w:pPr>
  </w:p>
  <w:p w14:paraId="6D4A9174" w14:textId="77777777" w:rsidR="00F9477A" w:rsidRDefault="009F62D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6C03C" w14:textId="77777777" w:rsidR="005F072F" w:rsidRDefault="00FF0822">
      <w:pPr>
        <w:spacing w:after="0" w:line="240" w:lineRule="auto"/>
      </w:pPr>
      <w:r>
        <w:separator/>
      </w:r>
    </w:p>
  </w:footnote>
  <w:footnote w:type="continuationSeparator" w:id="0">
    <w:p w14:paraId="0D4B7710" w14:textId="77777777" w:rsidR="005F072F" w:rsidRDefault="00FF08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14A05" w14:textId="77777777" w:rsidR="00F9477A" w:rsidRDefault="005F4185">
    <w:pPr>
      <w:pStyle w:val="Cabealho"/>
    </w:pPr>
    <w:r>
      <w:rPr>
        <w:rFonts w:ascii="Times New Roman" w:eastAsiaTheme="minorEastAsia" w:hAnsi="Times New Roman"/>
        <w:noProof/>
        <w:sz w:val="24"/>
        <w:szCs w:val="24"/>
        <w:lang w:eastAsia="pt-BR"/>
      </w:rPr>
      <w:drawing>
        <wp:anchor distT="0" distB="0" distL="114300" distR="114300" simplePos="0" relativeHeight="251659264" behindDoc="0" locked="0" layoutInCell="1" allowOverlap="0" wp14:anchorId="0084315F" wp14:editId="6A66CBF9">
          <wp:simplePos x="0" y="0"/>
          <wp:positionH relativeFrom="page">
            <wp:posOffset>1440180</wp:posOffset>
          </wp:positionH>
          <wp:positionV relativeFrom="page">
            <wp:posOffset>171450</wp:posOffset>
          </wp:positionV>
          <wp:extent cx="4581525" cy="771525"/>
          <wp:effectExtent l="0" t="0" r="9525" b="952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1525" cy="771525"/>
                  </a:xfrm>
                  <a:prstGeom prst="rect">
                    <a:avLst/>
                  </a:prstGeom>
                  <a:noFill/>
                </pic:spPr>
              </pic:pic>
            </a:graphicData>
          </a:graphic>
          <wp14:sizeRelH relativeFrom="page">
            <wp14:pctWidth>0</wp14:pctWidth>
          </wp14:sizeRelH>
          <wp14:sizeRelV relativeFrom="page">
            <wp14:pctHeight>0</wp14:pctHeight>
          </wp14:sizeRelV>
        </wp:anchor>
      </w:drawing>
    </w:r>
  </w:p>
  <w:p w14:paraId="7A217D73" w14:textId="77777777" w:rsidR="00F9477A" w:rsidRDefault="009F62D5" w:rsidP="00502B01">
    <w:pPr>
      <w:pStyle w:val="Cabealho"/>
      <w:jc w:val="center"/>
    </w:pPr>
  </w:p>
  <w:p w14:paraId="71D6AA99" w14:textId="77777777" w:rsidR="00F9477A" w:rsidRDefault="009F62D5" w:rsidP="00502B01">
    <w:pPr>
      <w:pStyle w:val="Cabealho"/>
      <w:jc w:val="center"/>
    </w:pPr>
  </w:p>
  <w:p w14:paraId="535B994E" w14:textId="77777777" w:rsidR="00F9477A" w:rsidRDefault="009F62D5" w:rsidP="00502B01">
    <w:pPr>
      <w:pStyle w:val="Cabealho"/>
      <w:jc w:val="center"/>
    </w:pPr>
  </w:p>
  <w:p w14:paraId="7C152A90" w14:textId="77777777" w:rsidR="00F9477A" w:rsidRDefault="009F62D5" w:rsidP="00502B01">
    <w:pPr>
      <w:pStyle w:val="Cabealho"/>
      <w:jc w:val="center"/>
    </w:pPr>
  </w:p>
  <w:p w14:paraId="530EBF5C" w14:textId="77777777" w:rsidR="00F9477A" w:rsidRDefault="009F62D5" w:rsidP="00502B01">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3911DF"/>
    <w:multiLevelType w:val="multilevel"/>
    <w:tmpl w:val="7AB4ED7C"/>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3F0A"/>
    <w:rsid w:val="00017F46"/>
    <w:rsid w:val="000C4336"/>
    <w:rsid w:val="00173287"/>
    <w:rsid w:val="001F3A94"/>
    <w:rsid w:val="00224007"/>
    <w:rsid w:val="0024619B"/>
    <w:rsid w:val="002B2695"/>
    <w:rsid w:val="003D58DD"/>
    <w:rsid w:val="0043265D"/>
    <w:rsid w:val="005F072F"/>
    <w:rsid w:val="005F4185"/>
    <w:rsid w:val="007455C5"/>
    <w:rsid w:val="008E4B90"/>
    <w:rsid w:val="0094065F"/>
    <w:rsid w:val="0097091B"/>
    <w:rsid w:val="00984A7C"/>
    <w:rsid w:val="009F1726"/>
    <w:rsid w:val="009F62D5"/>
    <w:rsid w:val="00A542A4"/>
    <w:rsid w:val="00B031BA"/>
    <w:rsid w:val="00B65278"/>
    <w:rsid w:val="00BB38A4"/>
    <w:rsid w:val="00BD68FC"/>
    <w:rsid w:val="00D47F33"/>
    <w:rsid w:val="00D63F0A"/>
    <w:rsid w:val="00D75318"/>
    <w:rsid w:val="00EF7592"/>
    <w:rsid w:val="00FF08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B7E1D"/>
  <w15:docId w15:val="{7B7D307F-FF6D-4692-9B8A-6BE477CCA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3F0A"/>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63F0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63F0A"/>
    <w:rPr>
      <w:rFonts w:ascii="Calibri" w:eastAsia="Calibri" w:hAnsi="Calibri" w:cs="Times New Roman"/>
    </w:rPr>
  </w:style>
  <w:style w:type="paragraph" w:styleId="Rodap">
    <w:name w:val="footer"/>
    <w:basedOn w:val="Normal"/>
    <w:link w:val="RodapChar"/>
    <w:uiPriority w:val="99"/>
    <w:unhideWhenUsed/>
    <w:rsid w:val="00D63F0A"/>
    <w:pPr>
      <w:tabs>
        <w:tab w:val="center" w:pos="4252"/>
        <w:tab w:val="right" w:pos="8504"/>
      </w:tabs>
      <w:spacing w:after="0" w:line="240" w:lineRule="auto"/>
    </w:pPr>
  </w:style>
  <w:style w:type="character" w:customStyle="1" w:styleId="RodapChar">
    <w:name w:val="Rodapé Char"/>
    <w:basedOn w:val="Fontepargpadro"/>
    <w:link w:val="Rodap"/>
    <w:uiPriority w:val="99"/>
    <w:rsid w:val="00D63F0A"/>
    <w:rPr>
      <w:rFonts w:ascii="Calibri" w:eastAsia="Calibri" w:hAnsi="Calibri" w:cs="Times New Roman"/>
    </w:rPr>
  </w:style>
  <w:style w:type="table" w:styleId="Tabelacomgrade">
    <w:name w:val="Table Grid"/>
    <w:basedOn w:val="Tabelanormal"/>
    <w:uiPriority w:val="39"/>
    <w:rsid w:val="00D63F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8</Pages>
  <Words>3092</Words>
  <Characters>16697</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Cliente Especial</dc:creator>
  <cp:lastModifiedBy>Windows</cp:lastModifiedBy>
  <cp:revision>25</cp:revision>
  <cp:lastPrinted>2024-01-31T15:31:00Z</cp:lastPrinted>
  <dcterms:created xsi:type="dcterms:W3CDTF">2024-01-31T00:32:00Z</dcterms:created>
  <dcterms:modified xsi:type="dcterms:W3CDTF">2024-01-31T15:34:00Z</dcterms:modified>
</cp:coreProperties>
</file>